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2729" w14:textId="77777777" w:rsidR="00C20110" w:rsidRPr="00BA1024" w:rsidRDefault="001A08C9">
      <w:pPr>
        <w:rPr>
          <w:u w:val="single"/>
          <w:lang w:val="en-US"/>
        </w:rPr>
      </w:pPr>
      <w:r w:rsidRPr="00BA1024">
        <w:rPr>
          <w:u w:val="single"/>
          <w:lang w:val="en-US"/>
        </w:rPr>
        <w:t>OPPOSED MOTION ROLL FOR THE WEEK OF 11 TO 15 MAY 2026</w:t>
      </w:r>
    </w:p>
    <w:p w14:paraId="7652F475" w14:textId="77777777" w:rsidR="001A08C9" w:rsidRPr="00BA1024" w:rsidRDefault="001A08C9">
      <w:pPr>
        <w:rPr>
          <w:u w:val="single"/>
          <w:lang w:val="en-US"/>
        </w:rPr>
      </w:pPr>
    </w:p>
    <w:p w14:paraId="67791EEB" w14:textId="77777777" w:rsidR="001A08C9" w:rsidRDefault="001A08C9">
      <w:pPr>
        <w:rPr>
          <w:lang w:val="en-US"/>
        </w:rPr>
      </w:pPr>
      <w:r>
        <w:rPr>
          <w:lang w:val="en-US"/>
        </w:rPr>
        <w:t>BEFORE THE HONOURABLE ACTING JUDGE M MOROPA</w:t>
      </w:r>
    </w:p>
    <w:p w14:paraId="2CA4054C" w14:textId="77777777" w:rsidR="001A08C9" w:rsidRDefault="001A08C9">
      <w:pPr>
        <w:rPr>
          <w:lang w:val="en-US"/>
        </w:rPr>
      </w:pPr>
    </w:p>
    <w:p w14:paraId="2B6C0BFA" w14:textId="77777777" w:rsidR="001A08C9" w:rsidRDefault="001A08C9">
      <w:pPr>
        <w:rPr>
          <w:lang w:val="en-US"/>
        </w:rPr>
      </w:pPr>
    </w:p>
    <w:p w14:paraId="6B1447B7" w14:textId="77777777" w:rsidR="001A08C9" w:rsidRDefault="001A08C9">
      <w:pPr>
        <w:rPr>
          <w:sz w:val="22"/>
          <w:szCs w:val="22"/>
          <w:u w:val="single"/>
          <w:lang w:val="en-US"/>
        </w:rPr>
      </w:pPr>
      <w:r w:rsidRPr="001A08C9">
        <w:rPr>
          <w:sz w:val="22"/>
          <w:szCs w:val="22"/>
          <w:u w:val="single"/>
          <w:lang w:val="en-US"/>
        </w:rPr>
        <w:t>OPPOSED MOTION DIRECTIVE:</w:t>
      </w:r>
    </w:p>
    <w:p w14:paraId="041025C7" w14:textId="77777777" w:rsidR="001A08C9" w:rsidRDefault="001A08C9">
      <w:pPr>
        <w:rPr>
          <w:sz w:val="22"/>
          <w:szCs w:val="22"/>
          <w:u w:val="single"/>
          <w:lang w:val="en-US"/>
        </w:rPr>
      </w:pPr>
    </w:p>
    <w:p w14:paraId="7A860527" w14:textId="77777777" w:rsidR="001A08C9" w:rsidRDefault="001A08C9" w:rsidP="00ED6C62">
      <w:pPr>
        <w:pStyle w:val="ListParagraph"/>
        <w:numPr>
          <w:ilvl w:val="0"/>
          <w:numId w:val="1"/>
        </w:numPr>
        <w:jc w:val="both"/>
        <w:rPr>
          <w:sz w:val="22"/>
          <w:szCs w:val="22"/>
          <w:lang w:val="en-US"/>
        </w:rPr>
      </w:pPr>
      <w:r>
        <w:rPr>
          <w:sz w:val="22"/>
          <w:szCs w:val="22"/>
          <w:lang w:val="en-US"/>
        </w:rPr>
        <w:t>The date and time of the hearing of each of the matters are set out in the allocated roll below.</w:t>
      </w:r>
    </w:p>
    <w:p w14:paraId="02809C69" w14:textId="77777777" w:rsidR="001A08C9" w:rsidRDefault="001A08C9" w:rsidP="00ED6C62">
      <w:pPr>
        <w:pStyle w:val="ListParagraph"/>
        <w:numPr>
          <w:ilvl w:val="0"/>
          <w:numId w:val="1"/>
        </w:numPr>
        <w:jc w:val="both"/>
        <w:rPr>
          <w:sz w:val="22"/>
          <w:szCs w:val="22"/>
          <w:lang w:val="en-US"/>
        </w:rPr>
      </w:pPr>
      <w:r>
        <w:rPr>
          <w:sz w:val="22"/>
          <w:szCs w:val="22"/>
          <w:lang w:val="en-US"/>
        </w:rPr>
        <w:t xml:space="preserve">Matters will be heard in open court, and the parties need to appear on the </w:t>
      </w:r>
      <w:r w:rsidRPr="00ED6C62">
        <w:rPr>
          <w:sz w:val="22"/>
          <w:szCs w:val="22"/>
          <w:u w:val="single"/>
          <w:lang w:val="en-US"/>
        </w:rPr>
        <w:t>date</w:t>
      </w:r>
      <w:r>
        <w:rPr>
          <w:sz w:val="22"/>
          <w:szCs w:val="22"/>
          <w:lang w:val="en-US"/>
        </w:rPr>
        <w:t xml:space="preserve"> and </w:t>
      </w:r>
      <w:r w:rsidRPr="00ED6C62">
        <w:rPr>
          <w:sz w:val="22"/>
          <w:szCs w:val="22"/>
          <w:u w:val="single"/>
          <w:lang w:val="en-US"/>
        </w:rPr>
        <w:t>time</w:t>
      </w:r>
      <w:r>
        <w:rPr>
          <w:sz w:val="22"/>
          <w:szCs w:val="22"/>
          <w:lang w:val="en-US"/>
        </w:rPr>
        <w:t xml:space="preserve"> reflected on the allocated roll below.</w:t>
      </w:r>
    </w:p>
    <w:p w14:paraId="1AFD29B6" w14:textId="77777777" w:rsidR="007A600F" w:rsidRDefault="00ED6C62" w:rsidP="00ED6C62">
      <w:pPr>
        <w:pStyle w:val="ListParagraph"/>
        <w:numPr>
          <w:ilvl w:val="0"/>
          <w:numId w:val="1"/>
        </w:numPr>
        <w:jc w:val="both"/>
        <w:rPr>
          <w:sz w:val="22"/>
          <w:szCs w:val="22"/>
          <w:lang w:val="en-US"/>
        </w:rPr>
      </w:pPr>
      <w:r>
        <w:rPr>
          <w:sz w:val="22"/>
          <w:szCs w:val="22"/>
          <w:lang w:val="en-US"/>
        </w:rPr>
        <w:t xml:space="preserve">No introductions will take place </w:t>
      </w:r>
      <w:r w:rsidR="00FC750F">
        <w:rPr>
          <w:sz w:val="22"/>
          <w:szCs w:val="22"/>
          <w:lang w:val="en-US"/>
        </w:rPr>
        <w:t>in</w:t>
      </w:r>
      <w:r>
        <w:rPr>
          <w:sz w:val="22"/>
          <w:szCs w:val="22"/>
          <w:lang w:val="en-US"/>
        </w:rPr>
        <w:t xml:space="preserve"> matters wherein a party is self-represented. </w:t>
      </w:r>
    </w:p>
    <w:p w14:paraId="7D35DC1F" w14:textId="77777777" w:rsidR="001A08C9" w:rsidRDefault="001A08C9" w:rsidP="00ED6C62">
      <w:pPr>
        <w:pStyle w:val="ListParagraph"/>
        <w:numPr>
          <w:ilvl w:val="0"/>
          <w:numId w:val="1"/>
        </w:numPr>
        <w:jc w:val="both"/>
        <w:rPr>
          <w:sz w:val="22"/>
          <w:szCs w:val="22"/>
          <w:lang w:val="en-US"/>
        </w:rPr>
      </w:pPr>
      <w:r>
        <w:rPr>
          <w:sz w:val="22"/>
          <w:szCs w:val="22"/>
          <w:lang w:val="en-US"/>
        </w:rPr>
        <w:t>Parties must check the allocated court room on the day roll.</w:t>
      </w:r>
    </w:p>
    <w:p w14:paraId="164A7A2A" w14:textId="77777777" w:rsidR="00B432E9" w:rsidRDefault="00B432E9" w:rsidP="00B432E9">
      <w:pPr>
        <w:pStyle w:val="ListParagraph"/>
        <w:numPr>
          <w:ilvl w:val="0"/>
          <w:numId w:val="1"/>
        </w:numPr>
        <w:jc w:val="both"/>
        <w:rPr>
          <w:sz w:val="22"/>
          <w:szCs w:val="22"/>
          <w:lang w:val="en-US"/>
        </w:rPr>
      </w:pPr>
      <w:r w:rsidRPr="00B432E9">
        <w:rPr>
          <w:sz w:val="22"/>
          <w:szCs w:val="22"/>
          <w:lang w:val="en-US"/>
        </w:rPr>
        <w:t xml:space="preserve">Updated </w:t>
      </w:r>
      <w:r w:rsidR="001A08C9" w:rsidRPr="00B432E9">
        <w:rPr>
          <w:sz w:val="22"/>
          <w:szCs w:val="22"/>
          <w:lang w:val="en-US"/>
        </w:rPr>
        <w:t>Practice Note</w:t>
      </w:r>
      <w:r w:rsidRPr="00B432E9">
        <w:rPr>
          <w:sz w:val="22"/>
          <w:szCs w:val="22"/>
          <w:lang w:val="en-US"/>
        </w:rPr>
        <w:t>s</w:t>
      </w:r>
      <w:r w:rsidR="001A08C9" w:rsidRPr="00B432E9">
        <w:rPr>
          <w:sz w:val="22"/>
          <w:szCs w:val="22"/>
          <w:lang w:val="en-US"/>
        </w:rPr>
        <w:t xml:space="preserve"> must be filed in all matters and must be uploaded onto Caselines by no later than Friday, 8 May 2026 at 12:00 (noon). </w:t>
      </w:r>
      <w:r>
        <w:rPr>
          <w:sz w:val="22"/>
          <w:szCs w:val="22"/>
          <w:lang w:val="en-US"/>
        </w:rPr>
        <w:t>Failure to comply with the Judge’s directives will result in the matter not being heard.</w:t>
      </w:r>
    </w:p>
    <w:p w14:paraId="423D5C1F" w14:textId="77777777" w:rsidR="001A08C9" w:rsidRPr="00B432E9" w:rsidRDefault="001A08C9" w:rsidP="00ED6C62">
      <w:pPr>
        <w:pStyle w:val="ListParagraph"/>
        <w:numPr>
          <w:ilvl w:val="0"/>
          <w:numId w:val="1"/>
        </w:numPr>
        <w:jc w:val="both"/>
        <w:rPr>
          <w:sz w:val="22"/>
          <w:szCs w:val="22"/>
          <w:lang w:val="en-US"/>
        </w:rPr>
      </w:pPr>
      <w:r w:rsidRPr="00B432E9">
        <w:rPr>
          <w:sz w:val="22"/>
          <w:szCs w:val="22"/>
          <w:lang w:val="en-US"/>
        </w:rPr>
        <w:t>The parties are requested to ensure that the Joint Practice Note deals with all aspects identified in paragraph 25.17 of the Judge President’s Consolidated Practice Directive 1 of 2024.</w:t>
      </w:r>
      <w:r w:rsidR="00B432E9" w:rsidRPr="00B432E9">
        <w:rPr>
          <w:sz w:val="22"/>
          <w:szCs w:val="22"/>
          <w:lang w:val="en-US"/>
        </w:rPr>
        <w:t xml:space="preserve"> </w:t>
      </w:r>
      <w:r w:rsidRPr="00B432E9">
        <w:rPr>
          <w:sz w:val="22"/>
          <w:szCs w:val="22"/>
          <w:lang w:val="en-US"/>
        </w:rPr>
        <w:t xml:space="preserve">To assist the Judge in the deliberation of the matters on her roll and to prevent matters from being struck from the roll, consideration of compliance with the relevant directives pertaining to opposed motions will apply. </w:t>
      </w:r>
    </w:p>
    <w:p w14:paraId="4703FA50" w14:textId="77777777" w:rsidR="001A08C9" w:rsidRDefault="001A08C9" w:rsidP="00ED6C62">
      <w:pPr>
        <w:pStyle w:val="ListParagraph"/>
        <w:numPr>
          <w:ilvl w:val="0"/>
          <w:numId w:val="1"/>
        </w:numPr>
        <w:jc w:val="both"/>
        <w:rPr>
          <w:sz w:val="22"/>
          <w:szCs w:val="22"/>
          <w:lang w:val="en-US"/>
        </w:rPr>
      </w:pPr>
      <w:r>
        <w:rPr>
          <w:sz w:val="22"/>
          <w:szCs w:val="22"/>
          <w:lang w:val="en-US"/>
        </w:rPr>
        <w:t>Parties should ensure that proposed Draft Orders are uploaded in word format onto Caselines by Friday, 8 May 2026 at 12:00. (noon). Dra</w:t>
      </w:r>
      <w:r w:rsidR="00ED6C62">
        <w:rPr>
          <w:sz w:val="22"/>
          <w:szCs w:val="22"/>
          <w:lang w:val="en-US"/>
        </w:rPr>
        <w:t>f</w:t>
      </w:r>
      <w:r>
        <w:rPr>
          <w:sz w:val="22"/>
          <w:szCs w:val="22"/>
          <w:lang w:val="en-US"/>
        </w:rPr>
        <w:t xml:space="preserve">t orders should indicate the hearing date of the matter, the Judge’s name (M Moropa AJ), and at the end of the draft order the names and details of all counsel/practitioners and their instructing attorneys must be included. Parties must bring ONE hard copy of the Draft Order sought. </w:t>
      </w:r>
    </w:p>
    <w:p w14:paraId="7EA69BDC" w14:textId="77777777" w:rsidR="00B432E9" w:rsidRDefault="00B432E9" w:rsidP="00ED6C62">
      <w:pPr>
        <w:pStyle w:val="ListParagraph"/>
        <w:numPr>
          <w:ilvl w:val="0"/>
          <w:numId w:val="1"/>
        </w:numPr>
        <w:jc w:val="both"/>
        <w:rPr>
          <w:sz w:val="22"/>
          <w:szCs w:val="22"/>
          <w:lang w:val="en-US"/>
        </w:rPr>
      </w:pPr>
      <w:r>
        <w:rPr>
          <w:sz w:val="22"/>
          <w:szCs w:val="22"/>
          <w:lang w:val="en-US"/>
        </w:rPr>
        <w:t>Any uploading of additional documents must be done only with the permission of the Honourable Judge.</w:t>
      </w:r>
    </w:p>
    <w:p w14:paraId="58B64E17" w14:textId="77777777" w:rsidR="001A08C9" w:rsidRDefault="001A08C9" w:rsidP="00ED6C62">
      <w:pPr>
        <w:pStyle w:val="ListParagraph"/>
        <w:numPr>
          <w:ilvl w:val="0"/>
          <w:numId w:val="1"/>
        </w:numPr>
        <w:jc w:val="both"/>
        <w:rPr>
          <w:sz w:val="22"/>
          <w:szCs w:val="22"/>
          <w:lang w:val="en-US"/>
        </w:rPr>
      </w:pPr>
      <w:r>
        <w:rPr>
          <w:sz w:val="22"/>
          <w:szCs w:val="22"/>
          <w:lang w:val="en-US"/>
        </w:rPr>
        <w:t xml:space="preserve">In the event that matters are to be removed, postponed or become settled, </w:t>
      </w:r>
      <w:r w:rsidR="007A600F">
        <w:rPr>
          <w:sz w:val="22"/>
          <w:szCs w:val="22"/>
          <w:lang w:val="en-US"/>
        </w:rPr>
        <w:t>the parties must communicate same via ema</w:t>
      </w:r>
      <w:r w:rsidR="00ED6C62">
        <w:rPr>
          <w:sz w:val="22"/>
          <w:szCs w:val="22"/>
          <w:lang w:val="en-US"/>
        </w:rPr>
        <w:t>i</w:t>
      </w:r>
      <w:r w:rsidR="007A600F">
        <w:rPr>
          <w:sz w:val="22"/>
          <w:szCs w:val="22"/>
          <w:lang w:val="en-US"/>
        </w:rPr>
        <w:t xml:space="preserve">l with the necessary notices/draft orders without delay to Ms Leonora Mckenzie with email address </w:t>
      </w:r>
      <w:hyperlink r:id="rId5" w:history="1">
        <w:r w:rsidR="007A600F" w:rsidRPr="00D21FB7">
          <w:rPr>
            <w:rStyle w:val="Hyperlink"/>
            <w:sz w:val="22"/>
            <w:szCs w:val="22"/>
            <w:lang w:val="en-US"/>
          </w:rPr>
          <w:t>LMckenzie@judiciary.org.za</w:t>
        </w:r>
      </w:hyperlink>
      <w:r w:rsidR="007A600F">
        <w:rPr>
          <w:sz w:val="22"/>
          <w:szCs w:val="22"/>
          <w:lang w:val="en-US"/>
        </w:rPr>
        <w:t xml:space="preserve"> and copied to Ms Simone Bhana with email address </w:t>
      </w:r>
      <w:hyperlink r:id="rId6" w:history="1">
        <w:r w:rsidR="00ED6C62" w:rsidRPr="00D21FB7">
          <w:rPr>
            <w:rStyle w:val="Hyperlink"/>
            <w:sz w:val="22"/>
            <w:szCs w:val="22"/>
            <w:lang w:val="en-US"/>
          </w:rPr>
          <w:t>SBhana@judiciary.org,za</w:t>
        </w:r>
      </w:hyperlink>
      <w:r w:rsidR="00ED6C62">
        <w:rPr>
          <w:sz w:val="22"/>
          <w:szCs w:val="22"/>
          <w:lang w:val="en-US"/>
        </w:rPr>
        <w:t>.</w:t>
      </w:r>
    </w:p>
    <w:p w14:paraId="64DEBC45" w14:textId="77777777" w:rsidR="00ED6C62" w:rsidRPr="00ED6C62" w:rsidRDefault="00ED6C62" w:rsidP="00ED6C62">
      <w:pPr>
        <w:ind w:left="360"/>
        <w:jc w:val="both"/>
        <w:rPr>
          <w:sz w:val="22"/>
          <w:szCs w:val="22"/>
          <w:lang w:val="en-US"/>
        </w:rPr>
      </w:pPr>
    </w:p>
    <w:p w14:paraId="4FE97CD4" w14:textId="77777777" w:rsidR="007A600F" w:rsidRDefault="00ED6C62" w:rsidP="00ED6C62">
      <w:pPr>
        <w:rPr>
          <w:sz w:val="22"/>
          <w:szCs w:val="22"/>
          <w:u w:val="single"/>
          <w:lang w:val="en-US"/>
        </w:rPr>
      </w:pPr>
      <w:r w:rsidRPr="00ED6C62">
        <w:rPr>
          <w:sz w:val="22"/>
          <w:szCs w:val="22"/>
          <w:u w:val="single"/>
          <w:lang w:val="en-US"/>
        </w:rPr>
        <w:t>ALLOCATED OPPOSED MOTION ROLL:</w:t>
      </w:r>
    </w:p>
    <w:p w14:paraId="4B66C215" w14:textId="77777777" w:rsidR="00BC12E5" w:rsidRDefault="00BC12E5" w:rsidP="00ED6C62">
      <w:pPr>
        <w:rPr>
          <w:sz w:val="22"/>
          <w:szCs w:val="22"/>
          <w:u w:val="single"/>
          <w:lang w:val="en-US"/>
        </w:rPr>
      </w:pPr>
    </w:p>
    <w:p w14:paraId="40307D24" w14:textId="77777777" w:rsidR="00BC12E5" w:rsidRDefault="00BC12E5" w:rsidP="00ED6C62">
      <w:pPr>
        <w:rPr>
          <w:sz w:val="22"/>
          <w:szCs w:val="22"/>
          <w:u w:val="single"/>
          <w:lang w:val="en-US"/>
        </w:rPr>
      </w:pPr>
      <w:r>
        <w:rPr>
          <w:sz w:val="22"/>
          <w:szCs w:val="22"/>
          <w:u w:val="single"/>
          <w:lang w:val="en-US"/>
        </w:rPr>
        <w:t>MONDAY 11 MAY 2026</w:t>
      </w:r>
    </w:p>
    <w:p w14:paraId="1F3D9BEE" w14:textId="77777777" w:rsidR="00ED6C62" w:rsidRDefault="00ED6C62" w:rsidP="00ED6C62">
      <w:pPr>
        <w:rPr>
          <w:sz w:val="22"/>
          <w:szCs w:val="22"/>
          <w:u w:val="single"/>
          <w:lang w:val="en-US"/>
        </w:rPr>
      </w:pPr>
    </w:p>
    <w:tbl>
      <w:tblPr>
        <w:tblStyle w:val="TableGrid"/>
        <w:tblW w:w="0" w:type="auto"/>
        <w:tblLook w:val="04A0" w:firstRow="1" w:lastRow="0" w:firstColumn="1" w:lastColumn="0" w:noHBand="0" w:noVBand="1"/>
      </w:tblPr>
      <w:tblGrid>
        <w:gridCol w:w="1803"/>
        <w:gridCol w:w="1803"/>
        <w:gridCol w:w="1803"/>
        <w:gridCol w:w="1803"/>
        <w:gridCol w:w="1804"/>
      </w:tblGrid>
      <w:tr w:rsidR="00ED6C62" w14:paraId="6569255A" w14:textId="77777777" w:rsidTr="00ED6C62">
        <w:tc>
          <w:tcPr>
            <w:tcW w:w="1803" w:type="dxa"/>
          </w:tcPr>
          <w:p w14:paraId="1993C8BD" w14:textId="77777777" w:rsidR="00ED6C62" w:rsidRPr="00ED6C62" w:rsidRDefault="00ED6C62" w:rsidP="00ED6C62">
            <w:pPr>
              <w:rPr>
                <w:sz w:val="22"/>
                <w:szCs w:val="22"/>
                <w:lang w:val="en-US"/>
              </w:rPr>
            </w:pPr>
            <w:r>
              <w:rPr>
                <w:sz w:val="22"/>
                <w:szCs w:val="22"/>
                <w:lang w:val="en-US"/>
              </w:rPr>
              <w:t>NO. ON THE ROLL</w:t>
            </w:r>
          </w:p>
        </w:tc>
        <w:tc>
          <w:tcPr>
            <w:tcW w:w="1803" w:type="dxa"/>
          </w:tcPr>
          <w:p w14:paraId="5588B4E1" w14:textId="77777777" w:rsidR="00ED6C62" w:rsidRPr="00ED6C62" w:rsidRDefault="00ED6C62" w:rsidP="00ED6C62">
            <w:pPr>
              <w:rPr>
                <w:sz w:val="22"/>
                <w:szCs w:val="22"/>
                <w:lang w:val="en-US"/>
              </w:rPr>
            </w:pPr>
            <w:r w:rsidRPr="00ED6C62">
              <w:rPr>
                <w:sz w:val="22"/>
                <w:szCs w:val="22"/>
                <w:lang w:val="en-US"/>
              </w:rPr>
              <w:t>PARTIES</w:t>
            </w:r>
          </w:p>
        </w:tc>
        <w:tc>
          <w:tcPr>
            <w:tcW w:w="1803" w:type="dxa"/>
          </w:tcPr>
          <w:p w14:paraId="788FFABF" w14:textId="77777777" w:rsidR="00ED6C62" w:rsidRPr="00ED6C62" w:rsidRDefault="00ED6C62" w:rsidP="00ED6C62">
            <w:pPr>
              <w:rPr>
                <w:sz w:val="22"/>
                <w:szCs w:val="22"/>
                <w:lang w:val="en-US"/>
              </w:rPr>
            </w:pPr>
            <w:r>
              <w:rPr>
                <w:sz w:val="22"/>
                <w:szCs w:val="22"/>
                <w:lang w:val="en-US"/>
              </w:rPr>
              <w:t>CASE NUMBER</w:t>
            </w:r>
          </w:p>
        </w:tc>
        <w:tc>
          <w:tcPr>
            <w:tcW w:w="1803" w:type="dxa"/>
          </w:tcPr>
          <w:p w14:paraId="46935784" w14:textId="77777777" w:rsidR="00ED6C62" w:rsidRPr="00ED6C62" w:rsidRDefault="00ED6C62" w:rsidP="00ED6C62">
            <w:pPr>
              <w:rPr>
                <w:sz w:val="22"/>
                <w:szCs w:val="22"/>
                <w:lang w:val="en-US"/>
              </w:rPr>
            </w:pPr>
            <w:r w:rsidRPr="00ED6C62">
              <w:rPr>
                <w:sz w:val="22"/>
                <w:szCs w:val="22"/>
                <w:lang w:val="en-US"/>
              </w:rPr>
              <w:t>DURATION</w:t>
            </w:r>
          </w:p>
        </w:tc>
        <w:tc>
          <w:tcPr>
            <w:tcW w:w="1804" w:type="dxa"/>
          </w:tcPr>
          <w:p w14:paraId="1D912C9C" w14:textId="77777777" w:rsidR="00ED6C62" w:rsidRPr="00ED6C62" w:rsidRDefault="00ED6C62" w:rsidP="00ED6C62">
            <w:pPr>
              <w:rPr>
                <w:sz w:val="22"/>
                <w:szCs w:val="22"/>
                <w:lang w:val="en-US"/>
              </w:rPr>
            </w:pPr>
            <w:r w:rsidRPr="00ED6C62">
              <w:rPr>
                <w:sz w:val="22"/>
                <w:szCs w:val="22"/>
                <w:lang w:val="en-US"/>
              </w:rPr>
              <w:t>DATE AND TIME ALLOCATED</w:t>
            </w:r>
          </w:p>
        </w:tc>
      </w:tr>
      <w:tr w:rsidR="005456F3" w:rsidRPr="005456F3" w14:paraId="3ADE63C3" w14:textId="77777777" w:rsidTr="00251922">
        <w:tc>
          <w:tcPr>
            <w:tcW w:w="1803" w:type="dxa"/>
          </w:tcPr>
          <w:p w14:paraId="0DCACEE1" w14:textId="77777777" w:rsidR="005456F3" w:rsidRDefault="005456F3" w:rsidP="00251922">
            <w:pPr>
              <w:rPr>
                <w:sz w:val="22"/>
                <w:szCs w:val="22"/>
                <w:lang w:val="en-US"/>
              </w:rPr>
            </w:pPr>
            <w:r>
              <w:rPr>
                <w:sz w:val="22"/>
                <w:szCs w:val="22"/>
                <w:lang w:val="en-US"/>
              </w:rPr>
              <w:t xml:space="preserve">32 </w:t>
            </w:r>
          </w:p>
        </w:tc>
        <w:tc>
          <w:tcPr>
            <w:tcW w:w="1803" w:type="dxa"/>
          </w:tcPr>
          <w:p w14:paraId="386F57C5" w14:textId="77777777" w:rsidR="005456F3" w:rsidRDefault="005456F3" w:rsidP="00251922">
            <w:pPr>
              <w:rPr>
                <w:sz w:val="22"/>
                <w:szCs w:val="22"/>
                <w:lang w:val="fr-FR"/>
              </w:rPr>
            </w:pPr>
            <w:r w:rsidRPr="005456F3">
              <w:rPr>
                <w:sz w:val="22"/>
                <w:szCs w:val="22"/>
                <w:lang w:val="fr-FR"/>
              </w:rPr>
              <w:t>N SCHNETTER V SABLE MANSIONS</w:t>
            </w:r>
          </w:p>
          <w:p w14:paraId="2286E5BA" w14:textId="77777777" w:rsidR="005456F3" w:rsidRPr="005456F3" w:rsidRDefault="005456F3" w:rsidP="00251922">
            <w:pPr>
              <w:rPr>
                <w:color w:val="EE0000"/>
                <w:sz w:val="22"/>
                <w:szCs w:val="22"/>
                <w:lang w:val="fr-FR"/>
              </w:rPr>
            </w:pPr>
            <w:r w:rsidRPr="00BC12E5">
              <w:rPr>
                <w:color w:val="EE0000"/>
                <w:sz w:val="22"/>
                <w:szCs w:val="22"/>
                <w:lang w:val="fr-FR"/>
              </w:rPr>
              <w:t>(</w:t>
            </w:r>
            <w:r>
              <w:rPr>
                <w:color w:val="EE0000"/>
                <w:sz w:val="22"/>
                <w:szCs w:val="22"/>
                <w:lang w:val="fr-FR"/>
              </w:rPr>
              <w:t>MATTER NOT ON CASELINES)</w:t>
            </w:r>
          </w:p>
        </w:tc>
        <w:tc>
          <w:tcPr>
            <w:tcW w:w="1803" w:type="dxa"/>
          </w:tcPr>
          <w:p w14:paraId="2C27DD26" w14:textId="77777777" w:rsidR="005456F3" w:rsidRPr="005456F3" w:rsidRDefault="005456F3" w:rsidP="00251922">
            <w:pPr>
              <w:rPr>
                <w:sz w:val="22"/>
                <w:szCs w:val="22"/>
                <w:lang w:val="fr-FR"/>
              </w:rPr>
            </w:pPr>
            <w:r>
              <w:rPr>
                <w:sz w:val="22"/>
                <w:szCs w:val="22"/>
                <w:lang w:val="fr-FR"/>
              </w:rPr>
              <w:t>040495/25</w:t>
            </w:r>
          </w:p>
        </w:tc>
        <w:tc>
          <w:tcPr>
            <w:tcW w:w="1803" w:type="dxa"/>
          </w:tcPr>
          <w:p w14:paraId="105BC6B6" w14:textId="77777777" w:rsidR="005456F3" w:rsidRPr="005456F3" w:rsidRDefault="005456F3" w:rsidP="00251922">
            <w:pPr>
              <w:rPr>
                <w:sz w:val="22"/>
                <w:szCs w:val="22"/>
                <w:lang w:val="fr-FR"/>
              </w:rPr>
            </w:pPr>
            <w:r>
              <w:rPr>
                <w:sz w:val="22"/>
                <w:szCs w:val="22"/>
                <w:lang w:val="fr-FR"/>
              </w:rPr>
              <w:t>-</w:t>
            </w:r>
          </w:p>
        </w:tc>
        <w:tc>
          <w:tcPr>
            <w:tcW w:w="1804" w:type="dxa"/>
          </w:tcPr>
          <w:p w14:paraId="2BE2E7AB" w14:textId="77777777" w:rsidR="005456F3" w:rsidRPr="005456F3" w:rsidRDefault="005456F3" w:rsidP="00251922">
            <w:pPr>
              <w:rPr>
                <w:sz w:val="22"/>
                <w:szCs w:val="22"/>
                <w:lang w:val="fr-FR"/>
              </w:rPr>
            </w:pPr>
            <w:r>
              <w:rPr>
                <w:sz w:val="22"/>
                <w:szCs w:val="22"/>
                <w:lang w:val="fr-FR"/>
              </w:rPr>
              <w:t>11 MAY 2026 AT 10 :00</w:t>
            </w:r>
          </w:p>
        </w:tc>
      </w:tr>
      <w:tr w:rsidR="005456F3" w14:paraId="3E7074F6" w14:textId="77777777" w:rsidTr="00251922">
        <w:tc>
          <w:tcPr>
            <w:tcW w:w="1803" w:type="dxa"/>
          </w:tcPr>
          <w:p w14:paraId="00A6051D" w14:textId="77777777" w:rsidR="005456F3" w:rsidRPr="00200B92" w:rsidRDefault="005456F3" w:rsidP="00251922">
            <w:pPr>
              <w:rPr>
                <w:sz w:val="22"/>
                <w:szCs w:val="22"/>
                <w:lang w:val="en-US"/>
              </w:rPr>
            </w:pPr>
            <w:r>
              <w:rPr>
                <w:sz w:val="22"/>
                <w:szCs w:val="22"/>
                <w:lang w:val="en-US"/>
              </w:rPr>
              <w:t xml:space="preserve">4 </w:t>
            </w:r>
          </w:p>
        </w:tc>
        <w:tc>
          <w:tcPr>
            <w:tcW w:w="1803" w:type="dxa"/>
          </w:tcPr>
          <w:p w14:paraId="7C1ED1C5" w14:textId="77777777" w:rsidR="005456F3" w:rsidRPr="00200B92" w:rsidRDefault="005456F3" w:rsidP="00251922">
            <w:pPr>
              <w:rPr>
                <w:sz w:val="22"/>
                <w:szCs w:val="22"/>
                <w:lang w:val="en-US"/>
              </w:rPr>
            </w:pPr>
            <w:r>
              <w:rPr>
                <w:sz w:val="22"/>
                <w:szCs w:val="22"/>
                <w:lang w:val="en-US"/>
              </w:rPr>
              <w:t>TF MPHAHLELE V ABSA BANK</w:t>
            </w:r>
          </w:p>
        </w:tc>
        <w:tc>
          <w:tcPr>
            <w:tcW w:w="1803" w:type="dxa"/>
          </w:tcPr>
          <w:p w14:paraId="45626129" w14:textId="77777777" w:rsidR="005456F3" w:rsidRPr="00200B92" w:rsidRDefault="005456F3" w:rsidP="00251922">
            <w:pPr>
              <w:rPr>
                <w:sz w:val="22"/>
                <w:szCs w:val="22"/>
                <w:lang w:val="en-US"/>
              </w:rPr>
            </w:pPr>
            <w:r>
              <w:rPr>
                <w:sz w:val="22"/>
                <w:szCs w:val="22"/>
                <w:lang w:val="en-US"/>
              </w:rPr>
              <w:t>33134/22</w:t>
            </w:r>
          </w:p>
        </w:tc>
        <w:tc>
          <w:tcPr>
            <w:tcW w:w="1803" w:type="dxa"/>
          </w:tcPr>
          <w:p w14:paraId="6A364B2B" w14:textId="77777777" w:rsidR="005456F3" w:rsidRPr="00200B92" w:rsidRDefault="005456F3" w:rsidP="00251922">
            <w:pPr>
              <w:rPr>
                <w:sz w:val="22"/>
                <w:szCs w:val="22"/>
                <w:lang w:val="en-US"/>
              </w:rPr>
            </w:pPr>
            <w:r>
              <w:rPr>
                <w:sz w:val="22"/>
                <w:szCs w:val="22"/>
                <w:lang w:val="en-US"/>
              </w:rPr>
              <w:t>45 MIN</w:t>
            </w:r>
          </w:p>
        </w:tc>
        <w:tc>
          <w:tcPr>
            <w:tcW w:w="1804" w:type="dxa"/>
          </w:tcPr>
          <w:p w14:paraId="3FEE9254" w14:textId="77777777" w:rsidR="005456F3" w:rsidRPr="00200B92" w:rsidRDefault="005456F3" w:rsidP="00251922">
            <w:pPr>
              <w:rPr>
                <w:sz w:val="22"/>
                <w:szCs w:val="22"/>
                <w:lang w:val="en-US"/>
              </w:rPr>
            </w:pPr>
            <w:r>
              <w:rPr>
                <w:sz w:val="22"/>
                <w:szCs w:val="22"/>
                <w:lang w:val="en-US"/>
              </w:rPr>
              <w:t>11 MAY 2026 AT 10:00</w:t>
            </w:r>
          </w:p>
        </w:tc>
      </w:tr>
      <w:tr w:rsidR="00B432E9" w14:paraId="113C9A1C" w14:textId="77777777" w:rsidTr="00251922">
        <w:tc>
          <w:tcPr>
            <w:tcW w:w="1803" w:type="dxa"/>
          </w:tcPr>
          <w:p w14:paraId="7B43D00A" w14:textId="77777777" w:rsidR="00B432E9" w:rsidRDefault="00B432E9" w:rsidP="00251922">
            <w:pPr>
              <w:rPr>
                <w:sz w:val="22"/>
                <w:szCs w:val="22"/>
                <w:lang w:val="en-US"/>
              </w:rPr>
            </w:pPr>
            <w:r>
              <w:rPr>
                <w:sz w:val="22"/>
                <w:szCs w:val="22"/>
                <w:lang w:val="en-US"/>
              </w:rPr>
              <w:t>25</w:t>
            </w:r>
          </w:p>
        </w:tc>
        <w:tc>
          <w:tcPr>
            <w:tcW w:w="1803" w:type="dxa"/>
          </w:tcPr>
          <w:p w14:paraId="73910531" w14:textId="77777777" w:rsidR="00B432E9" w:rsidRDefault="00B432E9" w:rsidP="00251922">
            <w:pPr>
              <w:rPr>
                <w:sz w:val="22"/>
                <w:szCs w:val="22"/>
                <w:lang w:val="en-US"/>
              </w:rPr>
            </w:pPr>
            <w:r>
              <w:rPr>
                <w:sz w:val="22"/>
                <w:szCs w:val="22"/>
                <w:lang w:val="en-US"/>
              </w:rPr>
              <w:t>STANDARD BANK V C MARTIN</w:t>
            </w:r>
          </w:p>
        </w:tc>
        <w:tc>
          <w:tcPr>
            <w:tcW w:w="1803" w:type="dxa"/>
          </w:tcPr>
          <w:p w14:paraId="1D8128DB" w14:textId="77777777" w:rsidR="00B432E9" w:rsidRDefault="00B432E9" w:rsidP="00251922">
            <w:pPr>
              <w:rPr>
                <w:sz w:val="22"/>
                <w:szCs w:val="22"/>
                <w:lang w:val="en-US"/>
              </w:rPr>
            </w:pPr>
            <w:r>
              <w:rPr>
                <w:sz w:val="22"/>
                <w:szCs w:val="22"/>
                <w:lang w:val="en-US"/>
              </w:rPr>
              <w:t>32499/14</w:t>
            </w:r>
          </w:p>
        </w:tc>
        <w:tc>
          <w:tcPr>
            <w:tcW w:w="1803" w:type="dxa"/>
          </w:tcPr>
          <w:p w14:paraId="7F091D5D" w14:textId="77777777" w:rsidR="00B432E9" w:rsidRDefault="00B432E9" w:rsidP="00251922">
            <w:pPr>
              <w:rPr>
                <w:sz w:val="22"/>
                <w:szCs w:val="22"/>
                <w:lang w:val="en-US"/>
              </w:rPr>
            </w:pPr>
            <w:r>
              <w:rPr>
                <w:sz w:val="22"/>
                <w:szCs w:val="22"/>
                <w:lang w:val="en-US"/>
              </w:rPr>
              <w:t>1 HOUR</w:t>
            </w:r>
          </w:p>
        </w:tc>
        <w:tc>
          <w:tcPr>
            <w:tcW w:w="1804" w:type="dxa"/>
          </w:tcPr>
          <w:p w14:paraId="1BB887C0" w14:textId="77777777" w:rsidR="00B432E9" w:rsidRDefault="00B432E9" w:rsidP="00251922">
            <w:pPr>
              <w:rPr>
                <w:sz w:val="22"/>
                <w:szCs w:val="22"/>
                <w:lang w:val="en-US"/>
              </w:rPr>
            </w:pPr>
            <w:r>
              <w:rPr>
                <w:sz w:val="22"/>
                <w:szCs w:val="22"/>
                <w:lang w:val="en-US"/>
              </w:rPr>
              <w:t>11 MAY 2026 AT 1</w:t>
            </w:r>
            <w:r w:rsidR="007D1F71">
              <w:rPr>
                <w:sz w:val="22"/>
                <w:szCs w:val="22"/>
                <w:lang w:val="en-US"/>
              </w:rPr>
              <w:t>0:45</w:t>
            </w:r>
          </w:p>
        </w:tc>
      </w:tr>
      <w:tr w:rsidR="00200B92" w14:paraId="53F83F03" w14:textId="77777777" w:rsidTr="00ED6C62">
        <w:tc>
          <w:tcPr>
            <w:tcW w:w="1803" w:type="dxa"/>
          </w:tcPr>
          <w:p w14:paraId="5CF0D0FA" w14:textId="77777777" w:rsidR="00200B92" w:rsidRPr="00200B92" w:rsidRDefault="00200B92" w:rsidP="00ED6C62">
            <w:pPr>
              <w:rPr>
                <w:sz w:val="22"/>
                <w:szCs w:val="22"/>
                <w:lang w:val="en-US"/>
              </w:rPr>
            </w:pPr>
            <w:r>
              <w:rPr>
                <w:sz w:val="22"/>
                <w:szCs w:val="22"/>
                <w:lang w:val="en-US"/>
              </w:rPr>
              <w:t>1</w:t>
            </w:r>
          </w:p>
        </w:tc>
        <w:tc>
          <w:tcPr>
            <w:tcW w:w="1803" w:type="dxa"/>
          </w:tcPr>
          <w:p w14:paraId="1D8DF87D" w14:textId="77777777" w:rsidR="00200B92" w:rsidRPr="00200B92" w:rsidRDefault="00200B92" w:rsidP="00ED6C62">
            <w:pPr>
              <w:rPr>
                <w:sz w:val="22"/>
                <w:szCs w:val="22"/>
                <w:lang w:val="en-US"/>
              </w:rPr>
            </w:pPr>
            <w:r>
              <w:rPr>
                <w:sz w:val="22"/>
                <w:szCs w:val="22"/>
                <w:lang w:val="en-US"/>
              </w:rPr>
              <w:t>MORGENHOF HOA V N MALOYI &amp; OTHERS</w:t>
            </w:r>
          </w:p>
        </w:tc>
        <w:tc>
          <w:tcPr>
            <w:tcW w:w="1803" w:type="dxa"/>
          </w:tcPr>
          <w:p w14:paraId="6A829BF0" w14:textId="77777777" w:rsidR="00200B92" w:rsidRPr="00200B92" w:rsidRDefault="00200B92" w:rsidP="00ED6C62">
            <w:pPr>
              <w:rPr>
                <w:sz w:val="22"/>
                <w:szCs w:val="22"/>
              </w:rPr>
            </w:pPr>
            <w:r>
              <w:rPr>
                <w:sz w:val="22"/>
                <w:szCs w:val="22"/>
                <w:lang w:val="en-US"/>
              </w:rPr>
              <w:t>016548/22</w:t>
            </w:r>
          </w:p>
        </w:tc>
        <w:tc>
          <w:tcPr>
            <w:tcW w:w="1803" w:type="dxa"/>
          </w:tcPr>
          <w:p w14:paraId="2FA53FCC" w14:textId="77777777" w:rsidR="00200B92" w:rsidRPr="00200B92" w:rsidRDefault="00200B92" w:rsidP="00ED6C62">
            <w:pPr>
              <w:rPr>
                <w:sz w:val="22"/>
                <w:szCs w:val="22"/>
                <w:lang w:val="en-US"/>
              </w:rPr>
            </w:pPr>
            <w:r>
              <w:rPr>
                <w:sz w:val="22"/>
                <w:szCs w:val="22"/>
                <w:lang w:val="en-US"/>
              </w:rPr>
              <w:t>1.5 HOURS</w:t>
            </w:r>
          </w:p>
        </w:tc>
        <w:tc>
          <w:tcPr>
            <w:tcW w:w="1804" w:type="dxa"/>
          </w:tcPr>
          <w:p w14:paraId="718D4761" w14:textId="77777777" w:rsidR="00200B92" w:rsidRPr="00200B92" w:rsidRDefault="00200B92" w:rsidP="00ED6C62">
            <w:pPr>
              <w:rPr>
                <w:sz w:val="22"/>
                <w:szCs w:val="22"/>
                <w:lang w:val="en-US"/>
              </w:rPr>
            </w:pPr>
            <w:r>
              <w:rPr>
                <w:sz w:val="22"/>
                <w:szCs w:val="22"/>
                <w:lang w:val="en-US"/>
              </w:rPr>
              <w:t>11 MAY 2026 AT 1</w:t>
            </w:r>
            <w:r w:rsidR="00604275">
              <w:rPr>
                <w:sz w:val="22"/>
                <w:szCs w:val="22"/>
                <w:lang w:val="en-US"/>
              </w:rPr>
              <w:t>2</w:t>
            </w:r>
            <w:r>
              <w:rPr>
                <w:sz w:val="22"/>
                <w:szCs w:val="22"/>
                <w:lang w:val="en-US"/>
              </w:rPr>
              <w:t>:00</w:t>
            </w:r>
          </w:p>
        </w:tc>
      </w:tr>
    </w:tbl>
    <w:p w14:paraId="759629C8" w14:textId="77777777" w:rsidR="007D1F71" w:rsidRDefault="007D1F71"/>
    <w:p w14:paraId="1CCDD9BD" w14:textId="77777777" w:rsidR="007D1F71" w:rsidRPr="007D1F71" w:rsidRDefault="007D1F71">
      <w:pPr>
        <w:rPr>
          <w:u w:val="single"/>
        </w:rPr>
      </w:pPr>
      <w:r w:rsidRPr="007D1F71">
        <w:rPr>
          <w:u w:val="single"/>
        </w:rPr>
        <w:lastRenderedPageBreak/>
        <w:t>TUESDAY 12 MAY 2026</w:t>
      </w:r>
    </w:p>
    <w:p w14:paraId="2026F9B5" w14:textId="77777777" w:rsidR="007D1F71" w:rsidRDefault="007D1F71"/>
    <w:tbl>
      <w:tblPr>
        <w:tblStyle w:val="TableGrid"/>
        <w:tblW w:w="0" w:type="auto"/>
        <w:tblLook w:val="04A0" w:firstRow="1" w:lastRow="0" w:firstColumn="1" w:lastColumn="0" w:noHBand="0" w:noVBand="1"/>
      </w:tblPr>
      <w:tblGrid>
        <w:gridCol w:w="1803"/>
        <w:gridCol w:w="1803"/>
        <w:gridCol w:w="1803"/>
        <w:gridCol w:w="1803"/>
        <w:gridCol w:w="1804"/>
      </w:tblGrid>
      <w:tr w:rsidR="00BC12E5" w14:paraId="47EC1DAF" w14:textId="77777777" w:rsidTr="00251922">
        <w:tc>
          <w:tcPr>
            <w:tcW w:w="1803" w:type="dxa"/>
          </w:tcPr>
          <w:p w14:paraId="12466AA0" w14:textId="77777777" w:rsidR="00BC12E5" w:rsidRPr="00200B92" w:rsidRDefault="00BC12E5" w:rsidP="00251922">
            <w:pPr>
              <w:rPr>
                <w:sz w:val="22"/>
                <w:szCs w:val="22"/>
                <w:lang w:val="en-US"/>
              </w:rPr>
            </w:pPr>
            <w:r>
              <w:rPr>
                <w:sz w:val="22"/>
                <w:szCs w:val="22"/>
                <w:lang w:val="en-US"/>
              </w:rPr>
              <w:t>42</w:t>
            </w:r>
          </w:p>
        </w:tc>
        <w:tc>
          <w:tcPr>
            <w:tcW w:w="1803" w:type="dxa"/>
          </w:tcPr>
          <w:p w14:paraId="327535BF" w14:textId="77777777" w:rsidR="00BC12E5" w:rsidRPr="00200B92" w:rsidRDefault="00BC12E5" w:rsidP="00251922">
            <w:pPr>
              <w:rPr>
                <w:sz w:val="22"/>
                <w:szCs w:val="22"/>
                <w:lang w:val="en-US"/>
              </w:rPr>
            </w:pPr>
            <w:r>
              <w:rPr>
                <w:sz w:val="22"/>
                <w:szCs w:val="22"/>
                <w:lang w:val="en-US"/>
              </w:rPr>
              <w:t>SC BIYA V INVESTEC BANK</w:t>
            </w:r>
          </w:p>
        </w:tc>
        <w:tc>
          <w:tcPr>
            <w:tcW w:w="1803" w:type="dxa"/>
          </w:tcPr>
          <w:p w14:paraId="559BAE03" w14:textId="77777777" w:rsidR="00BC12E5" w:rsidRPr="00200B92" w:rsidRDefault="00BC12E5" w:rsidP="00251922">
            <w:pPr>
              <w:rPr>
                <w:sz w:val="22"/>
                <w:szCs w:val="22"/>
                <w:lang w:val="en-US"/>
              </w:rPr>
            </w:pPr>
            <w:r>
              <w:rPr>
                <w:sz w:val="22"/>
                <w:szCs w:val="22"/>
                <w:lang w:val="en-US"/>
              </w:rPr>
              <w:t>41573/21</w:t>
            </w:r>
          </w:p>
        </w:tc>
        <w:tc>
          <w:tcPr>
            <w:tcW w:w="1803" w:type="dxa"/>
          </w:tcPr>
          <w:p w14:paraId="506F89D2" w14:textId="77777777" w:rsidR="00BC12E5" w:rsidRPr="00BC12E5" w:rsidRDefault="00BA1024" w:rsidP="00BC12E5">
            <w:pPr>
              <w:rPr>
                <w:sz w:val="22"/>
                <w:szCs w:val="22"/>
                <w:lang w:val="en-US"/>
              </w:rPr>
            </w:pPr>
            <w:r w:rsidRPr="00BA1024">
              <w:rPr>
                <w:sz w:val="22"/>
                <w:szCs w:val="22"/>
                <w:lang w:val="en-US"/>
              </w:rPr>
              <w:t>-</w:t>
            </w:r>
          </w:p>
        </w:tc>
        <w:tc>
          <w:tcPr>
            <w:tcW w:w="1804" w:type="dxa"/>
          </w:tcPr>
          <w:p w14:paraId="62072A3C" w14:textId="77777777" w:rsidR="00BC12E5" w:rsidRPr="00200B92" w:rsidRDefault="00BC12E5" w:rsidP="00251922">
            <w:pPr>
              <w:rPr>
                <w:sz w:val="22"/>
                <w:szCs w:val="22"/>
                <w:lang w:val="en-US"/>
              </w:rPr>
            </w:pPr>
            <w:r>
              <w:rPr>
                <w:sz w:val="22"/>
                <w:szCs w:val="22"/>
                <w:lang w:val="en-US"/>
              </w:rPr>
              <w:t>12 MAY 2026 AT 10:00</w:t>
            </w:r>
          </w:p>
        </w:tc>
      </w:tr>
      <w:tr w:rsidR="00BC12E5" w:rsidRPr="005456F3" w14:paraId="32C58181" w14:textId="77777777" w:rsidTr="00251922">
        <w:tc>
          <w:tcPr>
            <w:tcW w:w="1803" w:type="dxa"/>
          </w:tcPr>
          <w:p w14:paraId="483B8CE7" w14:textId="77777777" w:rsidR="00BC12E5" w:rsidRPr="00200B92" w:rsidRDefault="00BC12E5" w:rsidP="00251922">
            <w:pPr>
              <w:rPr>
                <w:sz w:val="22"/>
                <w:szCs w:val="22"/>
                <w:lang w:val="en-US"/>
              </w:rPr>
            </w:pPr>
            <w:r>
              <w:rPr>
                <w:sz w:val="22"/>
                <w:szCs w:val="22"/>
                <w:lang w:val="en-US"/>
              </w:rPr>
              <w:t>44</w:t>
            </w:r>
          </w:p>
        </w:tc>
        <w:tc>
          <w:tcPr>
            <w:tcW w:w="1803" w:type="dxa"/>
          </w:tcPr>
          <w:p w14:paraId="2F995AF4" w14:textId="77777777" w:rsidR="00BC12E5" w:rsidRPr="005456F3" w:rsidRDefault="00BC12E5" w:rsidP="00251922">
            <w:pPr>
              <w:rPr>
                <w:sz w:val="22"/>
                <w:szCs w:val="22"/>
                <w:lang w:val="fr-FR"/>
              </w:rPr>
            </w:pPr>
            <w:r w:rsidRPr="005456F3">
              <w:rPr>
                <w:sz w:val="22"/>
                <w:szCs w:val="22"/>
                <w:lang w:val="fr-FR"/>
              </w:rPr>
              <w:t>A BRITS V MC RAS</w:t>
            </w:r>
          </w:p>
        </w:tc>
        <w:tc>
          <w:tcPr>
            <w:tcW w:w="1803" w:type="dxa"/>
          </w:tcPr>
          <w:p w14:paraId="2942FEBC" w14:textId="77777777" w:rsidR="00BC12E5" w:rsidRPr="005456F3" w:rsidRDefault="00BC12E5" w:rsidP="00251922">
            <w:pPr>
              <w:rPr>
                <w:sz w:val="22"/>
                <w:szCs w:val="22"/>
                <w:lang w:val="fr-FR"/>
              </w:rPr>
            </w:pPr>
            <w:r>
              <w:rPr>
                <w:sz w:val="22"/>
                <w:szCs w:val="22"/>
                <w:lang w:val="fr-FR"/>
              </w:rPr>
              <w:t>129897/23</w:t>
            </w:r>
          </w:p>
        </w:tc>
        <w:tc>
          <w:tcPr>
            <w:tcW w:w="1803" w:type="dxa"/>
          </w:tcPr>
          <w:p w14:paraId="0A333FB4" w14:textId="77777777" w:rsidR="00BC12E5" w:rsidRPr="005456F3" w:rsidRDefault="00BA1024" w:rsidP="00251922">
            <w:pPr>
              <w:rPr>
                <w:sz w:val="22"/>
                <w:szCs w:val="22"/>
                <w:lang w:val="fr-FR"/>
              </w:rPr>
            </w:pPr>
            <w:r w:rsidRPr="00BA1024">
              <w:rPr>
                <w:color w:val="000000" w:themeColor="text1"/>
                <w:sz w:val="22"/>
                <w:szCs w:val="22"/>
                <w:lang w:val="fr-FR"/>
              </w:rPr>
              <w:t>-</w:t>
            </w:r>
          </w:p>
        </w:tc>
        <w:tc>
          <w:tcPr>
            <w:tcW w:w="1804" w:type="dxa"/>
          </w:tcPr>
          <w:p w14:paraId="6B1F81DA" w14:textId="77777777" w:rsidR="00BC12E5" w:rsidRPr="005456F3" w:rsidRDefault="00BC12E5" w:rsidP="00251922">
            <w:pPr>
              <w:rPr>
                <w:sz w:val="22"/>
                <w:szCs w:val="22"/>
                <w:lang w:val="fr-FR"/>
              </w:rPr>
            </w:pPr>
            <w:r>
              <w:rPr>
                <w:sz w:val="22"/>
                <w:szCs w:val="22"/>
                <w:lang w:val="fr-FR"/>
              </w:rPr>
              <w:t>12 MAY 2026 AT 10:00</w:t>
            </w:r>
          </w:p>
        </w:tc>
      </w:tr>
      <w:tr w:rsidR="00BC12E5" w14:paraId="51DF6EFA" w14:textId="77777777" w:rsidTr="00251922">
        <w:tc>
          <w:tcPr>
            <w:tcW w:w="1803" w:type="dxa"/>
          </w:tcPr>
          <w:p w14:paraId="5E060EB3" w14:textId="77777777" w:rsidR="00BC12E5" w:rsidRPr="00200B92" w:rsidRDefault="00BC12E5" w:rsidP="00251922">
            <w:pPr>
              <w:rPr>
                <w:sz w:val="22"/>
                <w:szCs w:val="22"/>
                <w:lang w:val="en-US"/>
              </w:rPr>
            </w:pPr>
            <w:r>
              <w:rPr>
                <w:sz w:val="22"/>
                <w:szCs w:val="22"/>
                <w:lang w:val="en-US"/>
              </w:rPr>
              <w:t xml:space="preserve">9 </w:t>
            </w:r>
          </w:p>
        </w:tc>
        <w:tc>
          <w:tcPr>
            <w:tcW w:w="1803" w:type="dxa"/>
          </w:tcPr>
          <w:p w14:paraId="296EC4E4" w14:textId="77777777" w:rsidR="00BC12E5" w:rsidRPr="00200B92" w:rsidRDefault="00BC12E5" w:rsidP="00251922">
            <w:pPr>
              <w:rPr>
                <w:sz w:val="22"/>
                <w:szCs w:val="22"/>
                <w:lang w:val="en-US"/>
              </w:rPr>
            </w:pPr>
            <w:r>
              <w:rPr>
                <w:sz w:val="22"/>
                <w:szCs w:val="22"/>
                <w:lang w:val="en-US"/>
              </w:rPr>
              <w:t>N MANGENA V MIN OF HOME AFFAIRS</w:t>
            </w:r>
          </w:p>
        </w:tc>
        <w:tc>
          <w:tcPr>
            <w:tcW w:w="1803" w:type="dxa"/>
          </w:tcPr>
          <w:p w14:paraId="19842CD5" w14:textId="77777777" w:rsidR="00BC12E5" w:rsidRPr="00200B92" w:rsidRDefault="00BC12E5" w:rsidP="00251922">
            <w:pPr>
              <w:rPr>
                <w:sz w:val="22"/>
                <w:szCs w:val="22"/>
                <w:lang w:val="en-US"/>
              </w:rPr>
            </w:pPr>
            <w:r>
              <w:rPr>
                <w:sz w:val="22"/>
                <w:szCs w:val="22"/>
                <w:lang w:val="en-US"/>
              </w:rPr>
              <w:t>216905/25</w:t>
            </w:r>
          </w:p>
        </w:tc>
        <w:tc>
          <w:tcPr>
            <w:tcW w:w="1803" w:type="dxa"/>
          </w:tcPr>
          <w:p w14:paraId="7EB89E39" w14:textId="77777777" w:rsidR="00BC12E5" w:rsidRPr="00200B92" w:rsidRDefault="00BA1024" w:rsidP="00251922">
            <w:pPr>
              <w:rPr>
                <w:sz w:val="22"/>
                <w:szCs w:val="22"/>
                <w:lang w:val="en-US"/>
              </w:rPr>
            </w:pPr>
            <w:r>
              <w:rPr>
                <w:sz w:val="22"/>
                <w:szCs w:val="22"/>
                <w:lang w:val="en-US"/>
              </w:rPr>
              <w:t>-</w:t>
            </w:r>
          </w:p>
        </w:tc>
        <w:tc>
          <w:tcPr>
            <w:tcW w:w="1804" w:type="dxa"/>
          </w:tcPr>
          <w:p w14:paraId="0B9AEF6A" w14:textId="77777777" w:rsidR="00BC12E5" w:rsidRPr="00200B92" w:rsidRDefault="00BC12E5" w:rsidP="00251922">
            <w:pPr>
              <w:rPr>
                <w:sz w:val="22"/>
                <w:szCs w:val="22"/>
                <w:lang w:val="en-US"/>
              </w:rPr>
            </w:pPr>
            <w:r>
              <w:rPr>
                <w:sz w:val="22"/>
                <w:szCs w:val="22"/>
                <w:lang w:val="en-US"/>
              </w:rPr>
              <w:t>12 MAY 2026 AT 10:00</w:t>
            </w:r>
          </w:p>
        </w:tc>
      </w:tr>
    </w:tbl>
    <w:p w14:paraId="03B152E0" w14:textId="77777777" w:rsidR="007D1F71" w:rsidRDefault="007D1F71"/>
    <w:p w14:paraId="44C51DFC" w14:textId="77777777" w:rsidR="007D1F71" w:rsidRPr="007D1F71" w:rsidRDefault="007D1F71">
      <w:r w:rsidRPr="007D1F71">
        <w:rPr>
          <w:u w:val="single"/>
        </w:rPr>
        <w:t>WEDNESDAY 13 MAY 2026</w:t>
      </w:r>
    </w:p>
    <w:p w14:paraId="591C38BE" w14:textId="77777777" w:rsidR="007D1F71" w:rsidRDefault="007D1F71"/>
    <w:tbl>
      <w:tblPr>
        <w:tblStyle w:val="TableGrid"/>
        <w:tblW w:w="0" w:type="auto"/>
        <w:tblLook w:val="04A0" w:firstRow="1" w:lastRow="0" w:firstColumn="1" w:lastColumn="0" w:noHBand="0" w:noVBand="1"/>
      </w:tblPr>
      <w:tblGrid>
        <w:gridCol w:w="1803"/>
        <w:gridCol w:w="1803"/>
        <w:gridCol w:w="1803"/>
        <w:gridCol w:w="1803"/>
        <w:gridCol w:w="1804"/>
      </w:tblGrid>
      <w:tr w:rsidR="00200B92" w14:paraId="5F0E2938" w14:textId="77777777" w:rsidTr="00ED6C62">
        <w:tc>
          <w:tcPr>
            <w:tcW w:w="1803" w:type="dxa"/>
          </w:tcPr>
          <w:p w14:paraId="2AB9B5F4" w14:textId="77777777" w:rsidR="00200B92" w:rsidRPr="00200B92" w:rsidRDefault="00604275" w:rsidP="00ED6C62">
            <w:pPr>
              <w:rPr>
                <w:sz w:val="22"/>
                <w:szCs w:val="22"/>
                <w:lang w:val="en-US"/>
              </w:rPr>
            </w:pPr>
            <w:r>
              <w:rPr>
                <w:sz w:val="22"/>
                <w:szCs w:val="22"/>
                <w:lang w:val="en-US"/>
              </w:rPr>
              <w:t>11</w:t>
            </w:r>
          </w:p>
        </w:tc>
        <w:tc>
          <w:tcPr>
            <w:tcW w:w="1803" w:type="dxa"/>
          </w:tcPr>
          <w:p w14:paraId="31861ED1" w14:textId="77777777" w:rsidR="00200B92" w:rsidRPr="00200B92" w:rsidRDefault="00604275" w:rsidP="00ED6C62">
            <w:pPr>
              <w:rPr>
                <w:sz w:val="22"/>
                <w:szCs w:val="22"/>
                <w:lang w:val="en-US"/>
              </w:rPr>
            </w:pPr>
            <w:r>
              <w:rPr>
                <w:sz w:val="22"/>
                <w:szCs w:val="22"/>
                <w:lang w:val="en-US"/>
              </w:rPr>
              <w:t>N RASMEMI V NEDBANK</w:t>
            </w:r>
          </w:p>
        </w:tc>
        <w:tc>
          <w:tcPr>
            <w:tcW w:w="1803" w:type="dxa"/>
          </w:tcPr>
          <w:p w14:paraId="01591537" w14:textId="77777777" w:rsidR="00200B92" w:rsidRPr="00200B92" w:rsidRDefault="00604275" w:rsidP="00ED6C62">
            <w:pPr>
              <w:rPr>
                <w:sz w:val="22"/>
                <w:szCs w:val="22"/>
                <w:lang w:val="en-US"/>
              </w:rPr>
            </w:pPr>
            <w:r>
              <w:rPr>
                <w:sz w:val="22"/>
                <w:szCs w:val="22"/>
                <w:lang w:val="en-US"/>
              </w:rPr>
              <w:t>733/22</w:t>
            </w:r>
          </w:p>
        </w:tc>
        <w:tc>
          <w:tcPr>
            <w:tcW w:w="1803" w:type="dxa"/>
          </w:tcPr>
          <w:p w14:paraId="518F97ED" w14:textId="77777777" w:rsidR="00200B92" w:rsidRPr="00200B92" w:rsidRDefault="00604275" w:rsidP="00ED6C62">
            <w:pPr>
              <w:rPr>
                <w:sz w:val="22"/>
                <w:szCs w:val="22"/>
                <w:lang w:val="en-US"/>
              </w:rPr>
            </w:pPr>
            <w:r>
              <w:rPr>
                <w:sz w:val="22"/>
                <w:szCs w:val="22"/>
                <w:lang w:val="en-US"/>
              </w:rPr>
              <w:t>1 HOUR</w:t>
            </w:r>
          </w:p>
        </w:tc>
        <w:tc>
          <w:tcPr>
            <w:tcW w:w="1804" w:type="dxa"/>
          </w:tcPr>
          <w:p w14:paraId="0CC43ABD" w14:textId="77777777" w:rsidR="00200B92" w:rsidRPr="00200B92" w:rsidRDefault="00604275" w:rsidP="00ED6C62">
            <w:pPr>
              <w:rPr>
                <w:sz w:val="22"/>
                <w:szCs w:val="22"/>
                <w:lang w:val="en-US"/>
              </w:rPr>
            </w:pPr>
            <w:r>
              <w:rPr>
                <w:sz w:val="22"/>
                <w:szCs w:val="22"/>
                <w:lang w:val="en-US"/>
              </w:rPr>
              <w:t>13 MAY 2026 AT 10:00</w:t>
            </w:r>
          </w:p>
        </w:tc>
      </w:tr>
      <w:tr w:rsidR="00ED6C62" w14:paraId="7479F6E0" w14:textId="77777777" w:rsidTr="00ED6C62">
        <w:tc>
          <w:tcPr>
            <w:tcW w:w="1803" w:type="dxa"/>
          </w:tcPr>
          <w:p w14:paraId="3D502AE7" w14:textId="77777777" w:rsidR="00ED6C62" w:rsidRPr="00200B92" w:rsidRDefault="00200B92" w:rsidP="00ED6C62">
            <w:pPr>
              <w:rPr>
                <w:sz w:val="22"/>
                <w:szCs w:val="22"/>
                <w:lang w:val="en-US"/>
              </w:rPr>
            </w:pPr>
            <w:r w:rsidRPr="00200B92">
              <w:rPr>
                <w:sz w:val="22"/>
                <w:szCs w:val="22"/>
                <w:lang w:val="en-US"/>
              </w:rPr>
              <w:t>12</w:t>
            </w:r>
          </w:p>
        </w:tc>
        <w:tc>
          <w:tcPr>
            <w:tcW w:w="1803" w:type="dxa"/>
          </w:tcPr>
          <w:p w14:paraId="478AA66D" w14:textId="77777777" w:rsidR="00ED6C62" w:rsidRPr="00200B92" w:rsidRDefault="00200B92" w:rsidP="00ED6C62">
            <w:pPr>
              <w:rPr>
                <w:sz w:val="22"/>
                <w:szCs w:val="22"/>
                <w:lang w:val="en-US"/>
              </w:rPr>
            </w:pPr>
            <w:r w:rsidRPr="00200B92">
              <w:rPr>
                <w:sz w:val="22"/>
                <w:szCs w:val="22"/>
                <w:lang w:val="en-US"/>
              </w:rPr>
              <w:t>UNITED YOUTH PROJECTS V Z HILL &amp; OTHERS</w:t>
            </w:r>
          </w:p>
        </w:tc>
        <w:tc>
          <w:tcPr>
            <w:tcW w:w="1803" w:type="dxa"/>
          </w:tcPr>
          <w:p w14:paraId="2D1F7A84" w14:textId="77777777" w:rsidR="00ED6C62" w:rsidRPr="00200B92" w:rsidRDefault="00200B92" w:rsidP="00ED6C62">
            <w:pPr>
              <w:rPr>
                <w:sz w:val="22"/>
                <w:szCs w:val="22"/>
                <w:lang w:val="en-US"/>
              </w:rPr>
            </w:pPr>
            <w:r w:rsidRPr="00200B92">
              <w:rPr>
                <w:sz w:val="22"/>
                <w:szCs w:val="22"/>
                <w:lang w:val="en-US"/>
              </w:rPr>
              <w:t>072119/23</w:t>
            </w:r>
          </w:p>
        </w:tc>
        <w:tc>
          <w:tcPr>
            <w:tcW w:w="1803" w:type="dxa"/>
          </w:tcPr>
          <w:p w14:paraId="2BABE868" w14:textId="77777777" w:rsidR="00ED6C62" w:rsidRPr="00200B92" w:rsidRDefault="00200B92" w:rsidP="00ED6C62">
            <w:pPr>
              <w:rPr>
                <w:sz w:val="22"/>
                <w:szCs w:val="22"/>
                <w:lang w:val="en-US"/>
              </w:rPr>
            </w:pPr>
            <w:r w:rsidRPr="00200B92">
              <w:rPr>
                <w:sz w:val="22"/>
                <w:szCs w:val="22"/>
                <w:lang w:val="en-US"/>
              </w:rPr>
              <w:t>2 HOURS</w:t>
            </w:r>
          </w:p>
        </w:tc>
        <w:tc>
          <w:tcPr>
            <w:tcW w:w="1804" w:type="dxa"/>
          </w:tcPr>
          <w:p w14:paraId="7CFF9812" w14:textId="77777777" w:rsidR="00ED6C62" w:rsidRPr="00200B92" w:rsidRDefault="00200B92" w:rsidP="00ED6C62">
            <w:pPr>
              <w:rPr>
                <w:sz w:val="22"/>
                <w:szCs w:val="22"/>
                <w:lang w:val="en-US"/>
              </w:rPr>
            </w:pPr>
            <w:r w:rsidRPr="00200B92">
              <w:rPr>
                <w:sz w:val="22"/>
                <w:szCs w:val="22"/>
                <w:lang w:val="en-US"/>
              </w:rPr>
              <w:t>1</w:t>
            </w:r>
            <w:r w:rsidR="00BC12E5">
              <w:rPr>
                <w:sz w:val="22"/>
                <w:szCs w:val="22"/>
                <w:lang w:val="en-US"/>
              </w:rPr>
              <w:t xml:space="preserve">3 </w:t>
            </w:r>
            <w:r w:rsidRPr="00200B92">
              <w:rPr>
                <w:sz w:val="22"/>
                <w:szCs w:val="22"/>
                <w:lang w:val="en-US"/>
              </w:rPr>
              <w:t>M</w:t>
            </w:r>
            <w:r>
              <w:rPr>
                <w:sz w:val="22"/>
                <w:szCs w:val="22"/>
                <w:lang w:val="en-US"/>
              </w:rPr>
              <w:t>AY</w:t>
            </w:r>
            <w:r w:rsidRPr="00200B92">
              <w:rPr>
                <w:sz w:val="22"/>
                <w:szCs w:val="22"/>
                <w:lang w:val="en-US"/>
              </w:rPr>
              <w:t xml:space="preserve"> 2026 </w:t>
            </w:r>
            <w:r>
              <w:rPr>
                <w:sz w:val="22"/>
                <w:szCs w:val="22"/>
                <w:lang w:val="en-US"/>
              </w:rPr>
              <w:t xml:space="preserve">AT </w:t>
            </w:r>
            <w:r w:rsidRPr="00200B92">
              <w:rPr>
                <w:sz w:val="22"/>
                <w:szCs w:val="22"/>
                <w:lang w:val="en-US"/>
              </w:rPr>
              <w:t>1</w:t>
            </w:r>
            <w:r w:rsidR="00BC12E5">
              <w:rPr>
                <w:sz w:val="22"/>
                <w:szCs w:val="22"/>
                <w:lang w:val="en-US"/>
              </w:rPr>
              <w:t>2</w:t>
            </w:r>
            <w:r w:rsidRPr="00200B92">
              <w:rPr>
                <w:sz w:val="22"/>
                <w:szCs w:val="22"/>
                <w:lang w:val="en-US"/>
              </w:rPr>
              <w:t>:00</w:t>
            </w:r>
          </w:p>
        </w:tc>
      </w:tr>
    </w:tbl>
    <w:p w14:paraId="0600F7D3" w14:textId="77777777" w:rsidR="00ED6C62" w:rsidRPr="00ED6C62" w:rsidRDefault="00ED6C62" w:rsidP="00ED6C62">
      <w:pPr>
        <w:rPr>
          <w:sz w:val="22"/>
          <w:szCs w:val="22"/>
          <w:u w:val="single"/>
          <w:lang w:val="en-US"/>
        </w:rPr>
      </w:pPr>
    </w:p>
    <w:sectPr w:rsidR="00ED6C62" w:rsidRPr="00ED6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387"/>
    <w:multiLevelType w:val="hybridMultilevel"/>
    <w:tmpl w:val="5C50DB56"/>
    <w:lvl w:ilvl="0" w:tplc="B6961B6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E4F95"/>
    <w:multiLevelType w:val="hybridMultilevel"/>
    <w:tmpl w:val="3D1E0FE0"/>
    <w:lvl w:ilvl="0" w:tplc="028643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6C3230"/>
    <w:multiLevelType w:val="hybridMultilevel"/>
    <w:tmpl w:val="B4E8B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1506480">
    <w:abstractNumId w:val="2"/>
  </w:num>
  <w:num w:numId="2" w16cid:durableId="449864842">
    <w:abstractNumId w:val="0"/>
  </w:num>
  <w:num w:numId="3" w16cid:durableId="88044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C9"/>
    <w:rsid w:val="001562E0"/>
    <w:rsid w:val="00187FFC"/>
    <w:rsid w:val="001A08C9"/>
    <w:rsid w:val="00200B92"/>
    <w:rsid w:val="00273F31"/>
    <w:rsid w:val="005456F3"/>
    <w:rsid w:val="00604275"/>
    <w:rsid w:val="0075764F"/>
    <w:rsid w:val="007A600F"/>
    <w:rsid w:val="007D1F71"/>
    <w:rsid w:val="00964ECF"/>
    <w:rsid w:val="00B432E9"/>
    <w:rsid w:val="00BA1024"/>
    <w:rsid w:val="00BC12E5"/>
    <w:rsid w:val="00C20110"/>
    <w:rsid w:val="00ED6C62"/>
    <w:rsid w:val="00FC75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4D51"/>
  <w15:chartTrackingRefBased/>
  <w15:docId w15:val="{8770BF1B-6DA9-CE4D-955D-7EC70D45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8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8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8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8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8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8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8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8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8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8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8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8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8C9"/>
    <w:rPr>
      <w:rFonts w:eastAsiaTheme="majorEastAsia" w:cstheme="majorBidi"/>
      <w:color w:val="272727" w:themeColor="text1" w:themeTint="D8"/>
    </w:rPr>
  </w:style>
  <w:style w:type="paragraph" w:styleId="Title">
    <w:name w:val="Title"/>
    <w:basedOn w:val="Normal"/>
    <w:next w:val="Normal"/>
    <w:link w:val="TitleChar"/>
    <w:uiPriority w:val="10"/>
    <w:qFormat/>
    <w:rsid w:val="001A08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8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8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08C9"/>
    <w:rPr>
      <w:i/>
      <w:iCs/>
      <w:color w:val="404040" w:themeColor="text1" w:themeTint="BF"/>
    </w:rPr>
  </w:style>
  <w:style w:type="paragraph" w:styleId="ListParagraph">
    <w:name w:val="List Paragraph"/>
    <w:basedOn w:val="Normal"/>
    <w:uiPriority w:val="34"/>
    <w:qFormat/>
    <w:rsid w:val="001A08C9"/>
    <w:pPr>
      <w:ind w:left="720"/>
      <w:contextualSpacing/>
    </w:pPr>
  </w:style>
  <w:style w:type="character" w:styleId="IntenseEmphasis">
    <w:name w:val="Intense Emphasis"/>
    <w:basedOn w:val="DefaultParagraphFont"/>
    <w:uiPriority w:val="21"/>
    <w:qFormat/>
    <w:rsid w:val="001A08C9"/>
    <w:rPr>
      <w:i/>
      <w:iCs/>
      <w:color w:val="2F5496" w:themeColor="accent1" w:themeShade="BF"/>
    </w:rPr>
  </w:style>
  <w:style w:type="paragraph" w:styleId="IntenseQuote">
    <w:name w:val="Intense Quote"/>
    <w:basedOn w:val="Normal"/>
    <w:next w:val="Normal"/>
    <w:link w:val="IntenseQuoteChar"/>
    <w:uiPriority w:val="30"/>
    <w:qFormat/>
    <w:rsid w:val="001A0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8C9"/>
    <w:rPr>
      <w:i/>
      <w:iCs/>
      <w:color w:val="2F5496" w:themeColor="accent1" w:themeShade="BF"/>
    </w:rPr>
  </w:style>
  <w:style w:type="character" w:styleId="IntenseReference">
    <w:name w:val="Intense Reference"/>
    <w:basedOn w:val="DefaultParagraphFont"/>
    <w:uiPriority w:val="32"/>
    <w:qFormat/>
    <w:rsid w:val="001A08C9"/>
    <w:rPr>
      <w:b/>
      <w:bCs/>
      <w:smallCaps/>
      <w:color w:val="2F5496" w:themeColor="accent1" w:themeShade="BF"/>
      <w:spacing w:val="5"/>
    </w:rPr>
  </w:style>
  <w:style w:type="character" w:styleId="Hyperlink">
    <w:name w:val="Hyperlink"/>
    <w:basedOn w:val="DefaultParagraphFont"/>
    <w:uiPriority w:val="99"/>
    <w:unhideWhenUsed/>
    <w:rsid w:val="007A600F"/>
    <w:rPr>
      <w:color w:val="0563C1" w:themeColor="hyperlink"/>
      <w:u w:val="single"/>
    </w:rPr>
  </w:style>
  <w:style w:type="character" w:styleId="UnresolvedMention">
    <w:name w:val="Unresolved Mention"/>
    <w:basedOn w:val="DefaultParagraphFont"/>
    <w:uiPriority w:val="99"/>
    <w:semiHidden/>
    <w:unhideWhenUsed/>
    <w:rsid w:val="007A600F"/>
    <w:rPr>
      <w:color w:val="605E5C"/>
      <w:shd w:val="clear" w:color="auto" w:fill="E1DFDD"/>
    </w:rPr>
  </w:style>
  <w:style w:type="table" w:styleId="TableGrid">
    <w:name w:val="Table Grid"/>
    <w:basedOn w:val="TableNormal"/>
    <w:uiPriority w:val="39"/>
    <w:rsid w:val="00ED6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hana@judiciary.org,za" TargetMode="External"/><Relationship Id="rId5" Type="http://schemas.openxmlformats.org/officeDocument/2006/relationships/hyperlink" Target="mailto:LMckenzie@judiciary.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Malebo Moropa</dc:creator>
  <cp:keywords/>
  <dc:description/>
  <cp:lastModifiedBy>Leonora Mckenzie</cp:lastModifiedBy>
  <cp:revision>2</cp:revision>
  <dcterms:created xsi:type="dcterms:W3CDTF">2026-05-05T10:00:00Z</dcterms:created>
  <dcterms:modified xsi:type="dcterms:W3CDTF">2026-05-05T10:00:00Z</dcterms:modified>
</cp:coreProperties>
</file>