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BAB53" w14:textId="4D793584" w:rsidR="00F82214" w:rsidRPr="00F82214" w:rsidRDefault="00197310" w:rsidP="00F82214">
      <w:bookmarkStart w:id="0" w:name="_GoBack"/>
      <w:bookmarkEnd w:id="0"/>
      <w:r>
        <w:tab/>
      </w:r>
      <w:r>
        <w:tab/>
      </w:r>
      <w:r>
        <w:tab/>
      </w:r>
      <w:r>
        <w:tab/>
      </w:r>
      <w:r w:rsidR="00F82214">
        <w:rPr>
          <w:rFonts w:ascii="Times New Roman" w:eastAsia="Times New Roman" w:hAnsi="Times New Roman" w:cs="Times New Roman"/>
          <w:noProof/>
          <w:color w:val="1F497D"/>
          <w:lang w:eastAsia="en-ZA"/>
        </w:rPr>
        <w:drawing>
          <wp:inline distT="0" distB="0" distL="0" distR="0" wp14:anchorId="6AE26E3B" wp14:editId="3CBEC6FA">
            <wp:extent cx="1606550" cy="1606550"/>
            <wp:effectExtent l="0" t="0" r="0" b="0"/>
            <wp:docPr id="1" name="Picture 1" descr="cid:image001.png@01D2CF9A.A378C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CF9A.A378C58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06550" cy="1606550"/>
                    </a:xfrm>
                    <a:prstGeom prst="rect">
                      <a:avLst/>
                    </a:prstGeom>
                    <a:noFill/>
                    <a:ln>
                      <a:noFill/>
                    </a:ln>
                  </pic:spPr>
                </pic:pic>
              </a:graphicData>
            </a:graphic>
          </wp:inline>
        </w:drawing>
      </w:r>
    </w:p>
    <w:p w14:paraId="4B66B15C" w14:textId="77777777" w:rsidR="00F82214" w:rsidRDefault="00F82214" w:rsidP="00804BE8">
      <w:pPr>
        <w:pStyle w:val="Default"/>
      </w:pPr>
    </w:p>
    <w:p w14:paraId="7D0757B4" w14:textId="3F42E837" w:rsidR="00F82214" w:rsidRPr="00197310" w:rsidRDefault="00F82214" w:rsidP="00197310">
      <w:pPr>
        <w:pStyle w:val="Default"/>
        <w:jc w:val="center"/>
        <w:rPr>
          <w:rFonts w:ascii="Arial Black" w:hAnsi="Arial Black"/>
          <w:sz w:val="22"/>
          <w:szCs w:val="22"/>
        </w:rPr>
      </w:pPr>
      <w:r w:rsidRPr="00197310">
        <w:rPr>
          <w:rFonts w:ascii="Arial Black" w:hAnsi="Arial Black"/>
          <w:sz w:val="22"/>
          <w:szCs w:val="22"/>
        </w:rPr>
        <w:t>HIGH COURT OF SOUTH AFRICA, GAUTENG DIVISION PRETORIA</w:t>
      </w:r>
    </w:p>
    <w:p w14:paraId="5AA15D96" w14:textId="3DC46A77" w:rsidR="00F82214" w:rsidRPr="00197310" w:rsidRDefault="00F82214" w:rsidP="00197310">
      <w:pPr>
        <w:pStyle w:val="Default"/>
        <w:jc w:val="center"/>
        <w:rPr>
          <w:rFonts w:ascii="Arial Black" w:hAnsi="Arial Black"/>
          <w:sz w:val="22"/>
          <w:szCs w:val="22"/>
        </w:rPr>
      </w:pPr>
      <w:r w:rsidRPr="00197310">
        <w:rPr>
          <w:rFonts w:ascii="Arial Black" w:hAnsi="Arial Black"/>
          <w:sz w:val="22"/>
          <w:szCs w:val="22"/>
        </w:rPr>
        <w:t>FROM THE CHAMBE</w:t>
      </w:r>
      <w:r w:rsidR="00197310" w:rsidRPr="00197310">
        <w:rPr>
          <w:rFonts w:ascii="Arial Black" w:hAnsi="Arial Black"/>
          <w:sz w:val="22"/>
          <w:szCs w:val="22"/>
        </w:rPr>
        <w:t>RS OF MADAM JUSTICE MAZIBUKO AJ</w:t>
      </w:r>
    </w:p>
    <w:p w14:paraId="294AB11D" w14:textId="7D7CC2A2" w:rsidR="00F82214" w:rsidRPr="00197310" w:rsidRDefault="00AF34F3" w:rsidP="00197310">
      <w:pPr>
        <w:pStyle w:val="Default"/>
        <w:jc w:val="both"/>
        <w:rPr>
          <w:rFonts w:ascii="Arial Black" w:hAnsi="Arial Black"/>
          <w:sz w:val="22"/>
          <w:szCs w:val="22"/>
        </w:rPr>
      </w:pPr>
      <w:r>
        <w:rPr>
          <w:rFonts w:ascii="Arial Black" w:hAnsi="Arial Black"/>
          <w:sz w:val="22"/>
          <w:szCs w:val="22"/>
        </w:rPr>
        <w:softHyphen/>
      </w:r>
      <w:r>
        <w:rPr>
          <w:rFonts w:ascii="Arial Black" w:hAnsi="Arial Black"/>
          <w:sz w:val="22"/>
          <w:szCs w:val="22"/>
        </w:rPr>
        <w:softHyphen/>
      </w:r>
      <w:r>
        <w:rPr>
          <w:rFonts w:ascii="Arial Black" w:hAnsi="Arial Black"/>
          <w:sz w:val="22"/>
          <w:szCs w:val="22"/>
        </w:rPr>
        <w:softHyphen/>
      </w:r>
      <w:r>
        <w:rPr>
          <w:rFonts w:ascii="Arial Black" w:hAnsi="Arial Black"/>
          <w:sz w:val="22"/>
          <w:szCs w:val="22"/>
        </w:rPr>
        <w:softHyphen/>
      </w:r>
      <w:r>
        <w:rPr>
          <w:rFonts w:ascii="Arial Black" w:hAnsi="Arial Black"/>
          <w:sz w:val="22"/>
          <w:szCs w:val="22"/>
        </w:rPr>
        <w:softHyphen/>
        <w:t>__________________________________________________________________________________</w:t>
      </w:r>
    </w:p>
    <w:p w14:paraId="194FA322" w14:textId="1F320A19" w:rsidR="00F82214" w:rsidRDefault="00F82214" w:rsidP="00804BE8">
      <w:pPr>
        <w:pStyle w:val="Default"/>
      </w:pPr>
    </w:p>
    <w:p w14:paraId="0F63DA87" w14:textId="5E350DD5" w:rsidR="00F82214" w:rsidRDefault="00F82214" w:rsidP="00AF34F3">
      <w:pPr>
        <w:pStyle w:val="Default"/>
        <w:jc w:val="right"/>
      </w:pPr>
      <w:r>
        <w:tab/>
      </w:r>
      <w:r>
        <w:tab/>
      </w:r>
      <w:r>
        <w:tab/>
      </w:r>
      <w:r>
        <w:tab/>
      </w:r>
      <w:r>
        <w:tab/>
      </w:r>
      <w:r>
        <w:tab/>
      </w:r>
      <w:r w:rsidR="00197310">
        <w:t>25 January 2024</w:t>
      </w:r>
    </w:p>
    <w:p w14:paraId="4B36B1D6" w14:textId="77777777" w:rsidR="00F82214" w:rsidRDefault="00F82214" w:rsidP="00804BE8">
      <w:pPr>
        <w:pStyle w:val="Default"/>
      </w:pPr>
    </w:p>
    <w:p w14:paraId="27D7FE6A" w14:textId="3C230980" w:rsidR="00804BE8" w:rsidRPr="00804BE8" w:rsidRDefault="00804BE8" w:rsidP="00804BE8">
      <w:pPr>
        <w:pStyle w:val="Default"/>
        <w:rPr>
          <w:rFonts w:ascii="Arial" w:hAnsi="Arial" w:cs="Arial"/>
        </w:rPr>
      </w:pPr>
      <w:r>
        <w:tab/>
      </w:r>
      <w:r>
        <w:tab/>
      </w:r>
      <w:r>
        <w:tab/>
      </w:r>
      <w:r>
        <w:tab/>
      </w:r>
      <w:r>
        <w:tab/>
      </w:r>
      <w:r>
        <w:tab/>
      </w:r>
      <w:r>
        <w:tab/>
      </w:r>
    </w:p>
    <w:p w14:paraId="74256056" w14:textId="34607A2C" w:rsidR="00804BE8" w:rsidRDefault="00804BE8" w:rsidP="00804BE8">
      <w:pPr>
        <w:pStyle w:val="Default"/>
        <w:rPr>
          <w:rFonts w:ascii="Arial" w:hAnsi="Arial" w:cs="Arial"/>
        </w:rPr>
      </w:pPr>
      <w:r w:rsidRPr="00804BE8">
        <w:rPr>
          <w:rFonts w:ascii="Arial" w:hAnsi="Arial" w:cs="Arial"/>
        </w:rPr>
        <w:t xml:space="preserve">TO: ALL LEGAL PRACTITIONERS </w:t>
      </w:r>
    </w:p>
    <w:p w14:paraId="743BC2FF" w14:textId="33B4A8BF" w:rsidR="00AF34F3" w:rsidRDefault="00AF34F3" w:rsidP="00804BE8">
      <w:pPr>
        <w:pStyle w:val="Default"/>
        <w:rPr>
          <w:rFonts w:ascii="Arial" w:hAnsi="Arial" w:cs="Arial"/>
        </w:rPr>
      </w:pPr>
    </w:p>
    <w:p w14:paraId="34BA87D2" w14:textId="77777777" w:rsidR="00AF34F3" w:rsidRPr="00804BE8" w:rsidRDefault="00AF34F3" w:rsidP="00804BE8">
      <w:pPr>
        <w:pStyle w:val="Default"/>
        <w:rPr>
          <w:rFonts w:ascii="Arial" w:hAnsi="Arial" w:cs="Arial"/>
        </w:rPr>
      </w:pPr>
    </w:p>
    <w:p w14:paraId="3316CDAE" w14:textId="55D616E1" w:rsidR="00804BE8" w:rsidRPr="00804BE8" w:rsidRDefault="00804BE8" w:rsidP="00804BE8">
      <w:pPr>
        <w:pStyle w:val="Default"/>
        <w:rPr>
          <w:rFonts w:ascii="Arial" w:hAnsi="Arial" w:cs="Arial"/>
        </w:rPr>
      </w:pPr>
      <w:r w:rsidRPr="00804BE8">
        <w:rPr>
          <w:rFonts w:ascii="Arial" w:hAnsi="Arial" w:cs="Arial"/>
          <w:b/>
          <w:bCs/>
        </w:rPr>
        <w:t xml:space="preserve">DIRECTIVES: FAMILY COURT: 29 JANUARY–02 FEBRUARY 2024 </w:t>
      </w:r>
    </w:p>
    <w:p w14:paraId="0CDD6860" w14:textId="7DA162E0" w:rsidR="00804BE8" w:rsidRPr="00804BE8" w:rsidRDefault="00804BE8" w:rsidP="00804BE8">
      <w:pPr>
        <w:pStyle w:val="Default"/>
        <w:rPr>
          <w:rFonts w:ascii="Arial" w:hAnsi="Arial" w:cs="Arial"/>
        </w:rPr>
      </w:pPr>
      <w:r w:rsidRPr="00804BE8">
        <w:rPr>
          <w:rFonts w:ascii="Arial" w:hAnsi="Arial" w:cs="Arial"/>
          <w:b/>
          <w:bCs/>
        </w:rPr>
        <w:t xml:space="preserve">BEFORE MADAM JUSTICE MAZIBUKO AJ </w:t>
      </w:r>
    </w:p>
    <w:p w14:paraId="3E94E76F" w14:textId="77777777" w:rsidR="00804BE8" w:rsidRPr="00804BE8" w:rsidRDefault="00804BE8" w:rsidP="00804BE8">
      <w:pPr>
        <w:pStyle w:val="Default"/>
        <w:rPr>
          <w:rFonts w:ascii="Arial" w:hAnsi="Arial" w:cs="Arial"/>
        </w:rPr>
      </w:pPr>
      <w:r w:rsidRPr="00804BE8">
        <w:rPr>
          <w:rFonts w:ascii="Arial" w:hAnsi="Arial" w:cs="Arial"/>
          <w:b/>
          <w:bCs/>
        </w:rPr>
        <w:t>JUDGE’S SECRETARY: Esther Rikhotso</w:t>
      </w:r>
    </w:p>
    <w:p w14:paraId="717F57E0" w14:textId="77777777" w:rsidR="00804BE8" w:rsidRPr="00804BE8" w:rsidRDefault="00804BE8" w:rsidP="00804BE8">
      <w:pPr>
        <w:pStyle w:val="Default"/>
        <w:rPr>
          <w:rFonts w:ascii="Arial" w:hAnsi="Arial" w:cs="Arial"/>
        </w:rPr>
      </w:pPr>
      <w:r w:rsidRPr="00804BE8">
        <w:rPr>
          <w:rFonts w:ascii="Arial" w:hAnsi="Arial" w:cs="Arial"/>
          <w:b/>
          <w:bCs/>
        </w:rPr>
        <w:t xml:space="preserve">EMAIL ADDRESS: ERikhotso@judiciary.org.za </w:t>
      </w:r>
    </w:p>
    <w:p w14:paraId="3D5B2250" w14:textId="43875775" w:rsidR="00804BE8" w:rsidRPr="00804BE8" w:rsidRDefault="00804BE8" w:rsidP="00804BE8">
      <w:pPr>
        <w:pStyle w:val="Default"/>
        <w:rPr>
          <w:rFonts w:ascii="Arial" w:hAnsi="Arial" w:cs="Arial"/>
        </w:rPr>
      </w:pPr>
      <w:r w:rsidRPr="00804BE8">
        <w:rPr>
          <w:rFonts w:ascii="Arial" w:hAnsi="Arial" w:cs="Arial"/>
          <w:b/>
          <w:bCs/>
        </w:rPr>
        <w:t xml:space="preserve">CONTACT NUMBER: (012) </w:t>
      </w:r>
      <w:r w:rsidR="003D2BC3">
        <w:rPr>
          <w:rFonts w:ascii="Arial" w:hAnsi="Arial" w:cs="Arial"/>
          <w:b/>
          <w:bCs/>
        </w:rPr>
        <w:t>492 6877</w:t>
      </w:r>
    </w:p>
    <w:p w14:paraId="1796C79E" w14:textId="77777777" w:rsidR="00804BE8" w:rsidRPr="00804BE8" w:rsidRDefault="00804BE8" w:rsidP="00804BE8">
      <w:pPr>
        <w:pStyle w:val="Default"/>
        <w:spacing w:after="164"/>
        <w:ind w:left="360"/>
        <w:rPr>
          <w:rFonts w:ascii="Arial" w:hAnsi="Arial" w:cs="Arial"/>
        </w:rPr>
      </w:pPr>
    </w:p>
    <w:p w14:paraId="02BDEEC1" w14:textId="64B5FE11" w:rsidR="00804BE8" w:rsidRPr="00804BE8" w:rsidRDefault="00804BE8" w:rsidP="00804BE8">
      <w:pPr>
        <w:pStyle w:val="Default"/>
        <w:numPr>
          <w:ilvl w:val="0"/>
          <w:numId w:val="1"/>
        </w:numPr>
        <w:spacing w:after="164"/>
        <w:ind w:left="360" w:hanging="360"/>
        <w:rPr>
          <w:rFonts w:ascii="Arial" w:hAnsi="Arial" w:cs="Arial"/>
        </w:rPr>
      </w:pPr>
      <w:r w:rsidRPr="00804BE8">
        <w:rPr>
          <w:rFonts w:ascii="Arial" w:hAnsi="Arial" w:cs="Arial"/>
        </w:rPr>
        <w:t xml:space="preserve">Kindly note that all family court matters, which will be before Madam Justice Mazibuko AJ, as per the roll attached below, for the week of 29 January to 02 February 2024, will be heard in </w:t>
      </w:r>
      <w:r w:rsidRPr="00804BE8">
        <w:rPr>
          <w:rFonts w:ascii="Arial" w:hAnsi="Arial" w:cs="Arial"/>
          <w:b/>
          <w:bCs/>
        </w:rPr>
        <w:t xml:space="preserve">Open Court </w:t>
      </w:r>
      <w:r w:rsidRPr="00804BE8">
        <w:rPr>
          <w:rFonts w:ascii="Arial" w:hAnsi="Arial" w:cs="Arial"/>
        </w:rPr>
        <w:t xml:space="preserve">at </w:t>
      </w:r>
      <w:r w:rsidRPr="00804BE8">
        <w:rPr>
          <w:rFonts w:ascii="Arial" w:hAnsi="Arial" w:cs="Arial"/>
          <w:b/>
          <w:bCs/>
        </w:rPr>
        <w:t xml:space="preserve">10h00. </w:t>
      </w:r>
      <w:r w:rsidRPr="00804BE8">
        <w:rPr>
          <w:rFonts w:ascii="Arial" w:hAnsi="Arial" w:cs="Arial"/>
        </w:rPr>
        <w:t xml:space="preserve">(Details of the court allocated should be checked on the day roll) </w:t>
      </w:r>
    </w:p>
    <w:p w14:paraId="4B7D1524" w14:textId="77777777" w:rsidR="00804BE8" w:rsidRPr="00804BE8" w:rsidRDefault="00804BE8" w:rsidP="00804BE8">
      <w:pPr>
        <w:pStyle w:val="Default"/>
        <w:numPr>
          <w:ilvl w:val="0"/>
          <w:numId w:val="1"/>
        </w:numPr>
        <w:spacing w:after="164"/>
        <w:ind w:left="360" w:hanging="360"/>
        <w:rPr>
          <w:rFonts w:ascii="Arial" w:hAnsi="Arial" w:cs="Arial"/>
        </w:rPr>
      </w:pPr>
      <w:r w:rsidRPr="00804BE8">
        <w:rPr>
          <w:rFonts w:ascii="Arial" w:hAnsi="Arial" w:cs="Arial"/>
        </w:rPr>
        <w:t xml:space="preserve">Matters have been allocated as per the roll below and counsel need only appear on the day allocated. </w:t>
      </w:r>
    </w:p>
    <w:p w14:paraId="18A0D44F" w14:textId="77777777" w:rsidR="00804BE8" w:rsidRPr="00804BE8" w:rsidRDefault="00804BE8" w:rsidP="00804BE8">
      <w:pPr>
        <w:pStyle w:val="Default"/>
        <w:numPr>
          <w:ilvl w:val="0"/>
          <w:numId w:val="1"/>
        </w:numPr>
        <w:spacing w:after="164"/>
        <w:ind w:left="360" w:hanging="360"/>
        <w:rPr>
          <w:rFonts w:ascii="Arial" w:hAnsi="Arial" w:cs="Arial"/>
        </w:rPr>
      </w:pPr>
      <w:r w:rsidRPr="00804BE8">
        <w:rPr>
          <w:rFonts w:ascii="Arial" w:hAnsi="Arial" w:cs="Arial"/>
        </w:rPr>
        <w:t xml:space="preserve">Plaintiffs in unopposed divorce matters are not required to appear in person if they have uploaded an affidavit containing their evidence. If an affidavit is not uploaded, the plaintiff must appear in court. </w:t>
      </w:r>
    </w:p>
    <w:p w14:paraId="6CFD9717" w14:textId="77777777" w:rsidR="00804BE8" w:rsidRPr="00804BE8" w:rsidRDefault="00804BE8" w:rsidP="00804BE8">
      <w:pPr>
        <w:pStyle w:val="Default"/>
        <w:numPr>
          <w:ilvl w:val="0"/>
          <w:numId w:val="1"/>
        </w:numPr>
        <w:spacing w:after="164"/>
        <w:ind w:left="360" w:hanging="360"/>
        <w:rPr>
          <w:rFonts w:ascii="Arial" w:hAnsi="Arial" w:cs="Arial"/>
        </w:rPr>
      </w:pPr>
      <w:r w:rsidRPr="00804BE8">
        <w:rPr>
          <w:rFonts w:ascii="Arial" w:hAnsi="Arial" w:cs="Arial"/>
        </w:rPr>
        <w:t xml:space="preserve">Parties must ensure that a case profile is created for their matter on </w:t>
      </w:r>
      <w:proofErr w:type="spellStart"/>
      <w:r w:rsidRPr="00804BE8">
        <w:rPr>
          <w:rFonts w:ascii="Arial" w:hAnsi="Arial" w:cs="Arial"/>
        </w:rPr>
        <w:t>Caselines</w:t>
      </w:r>
      <w:proofErr w:type="spellEnd"/>
      <w:r w:rsidRPr="00804BE8">
        <w:rPr>
          <w:rFonts w:ascii="Arial" w:hAnsi="Arial" w:cs="Arial"/>
        </w:rPr>
        <w:t xml:space="preserve"> and all relevant documents must be uploaded thereon before </w:t>
      </w:r>
      <w:r w:rsidRPr="00804BE8">
        <w:rPr>
          <w:rFonts w:ascii="Arial" w:hAnsi="Arial" w:cs="Arial"/>
          <w:b/>
          <w:bCs/>
        </w:rPr>
        <w:t xml:space="preserve">12h00 on Friday, 26 January 2024. </w:t>
      </w:r>
    </w:p>
    <w:p w14:paraId="579A36A1" w14:textId="4108E095" w:rsidR="00804BE8" w:rsidRPr="00804BE8" w:rsidRDefault="00804BE8" w:rsidP="00804BE8">
      <w:pPr>
        <w:pStyle w:val="Default"/>
        <w:numPr>
          <w:ilvl w:val="0"/>
          <w:numId w:val="1"/>
        </w:numPr>
        <w:spacing w:after="164"/>
        <w:ind w:left="360" w:hanging="360"/>
        <w:rPr>
          <w:rFonts w:ascii="Arial" w:hAnsi="Arial" w:cs="Arial"/>
        </w:rPr>
      </w:pPr>
      <w:r w:rsidRPr="00804BE8">
        <w:rPr>
          <w:rFonts w:ascii="Arial" w:hAnsi="Arial" w:cs="Arial"/>
        </w:rPr>
        <w:t xml:space="preserve">If a </w:t>
      </w:r>
      <w:r w:rsidRPr="00804BE8">
        <w:rPr>
          <w:rFonts w:ascii="Arial" w:hAnsi="Arial" w:cs="Arial"/>
          <w:b/>
          <w:bCs/>
        </w:rPr>
        <w:t xml:space="preserve">draft order </w:t>
      </w:r>
      <w:r w:rsidRPr="00804BE8">
        <w:rPr>
          <w:rFonts w:ascii="Arial" w:hAnsi="Arial" w:cs="Arial"/>
        </w:rPr>
        <w:t>is to be made an order of court</w:t>
      </w:r>
      <w:r w:rsidRPr="00804BE8">
        <w:rPr>
          <w:rFonts w:ascii="Arial" w:hAnsi="Arial" w:cs="Arial"/>
          <w:b/>
          <w:bCs/>
        </w:rPr>
        <w:t xml:space="preserve">, one hard copy </w:t>
      </w:r>
      <w:r w:rsidRPr="00804BE8">
        <w:rPr>
          <w:rFonts w:ascii="Arial" w:hAnsi="Arial" w:cs="Arial"/>
        </w:rPr>
        <w:t xml:space="preserve">must be brought to be handed up in court. </w:t>
      </w:r>
      <w:r w:rsidRPr="00804BE8">
        <w:rPr>
          <w:rFonts w:ascii="Arial" w:hAnsi="Arial" w:cs="Arial"/>
          <w:b/>
          <w:bCs/>
        </w:rPr>
        <w:t xml:space="preserve">Draft Orders and settlement agreements, </w:t>
      </w:r>
      <w:r w:rsidRPr="00804BE8">
        <w:rPr>
          <w:rFonts w:ascii="Arial" w:hAnsi="Arial" w:cs="Arial"/>
        </w:rPr>
        <w:t xml:space="preserve">if applicable, must correctly indicate the Judge’s name (Mazibuko AJ), the date on which the matter was heard, in which court and at the end of the draft order, the party must indicate the name and contact details of their counsel and their instructing attorney. </w:t>
      </w:r>
    </w:p>
    <w:p w14:paraId="522EA045" w14:textId="1C080A0A" w:rsidR="00804BE8" w:rsidRPr="00804BE8" w:rsidRDefault="00804BE8" w:rsidP="00804BE8">
      <w:pPr>
        <w:pStyle w:val="Default"/>
        <w:numPr>
          <w:ilvl w:val="0"/>
          <w:numId w:val="1"/>
        </w:numPr>
        <w:ind w:left="360" w:hanging="360"/>
        <w:rPr>
          <w:rFonts w:ascii="Arial" w:hAnsi="Arial" w:cs="Arial"/>
        </w:rPr>
      </w:pPr>
      <w:r w:rsidRPr="00804BE8">
        <w:rPr>
          <w:rFonts w:ascii="Arial" w:hAnsi="Arial" w:cs="Arial"/>
        </w:rPr>
        <w:lastRenderedPageBreak/>
        <w:t xml:space="preserve">Introductions to the Judge shall take place at </w:t>
      </w:r>
      <w:r w:rsidRPr="00804BE8">
        <w:rPr>
          <w:rFonts w:ascii="Arial" w:hAnsi="Arial" w:cs="Arial"/>
          <w:b/>
          <w:bCs/>
        </w:rPr>
        <w:t xml:space="preserve">09H30 </w:t>
      </w:r>
      <w:r w:rsidRPr="00804BE8">
        <w:rPr>
          <w:rFonts w:ascii="Arial" w:hAnsi="Arial" w:cs="Arial"/>
        </w:rPr>
        <w:t xml:space="preserve">at Chambers 125 at the Palace of Justice. </w:t>
      </w:r>
    </w:p>
    <w:p w14:paraId="61C7527A" w14:textId="77777777" w:rsidR="00804BE8" w:rsidRPr="00804BE8" w:rsidRDefault="00804BE8" w:rsidP="00804BE8">
      <w:pPr>
        <w:pStyle w:val="Default"/>
        <w:rPr>
          <w:rFonts w:ascii="Arial" w:hAnsi="Arial" w:cs="Arial"/>
        </w:rPr>
      </w:pPr>
    </w:p>
    <w:p w14:paraId="5FFFF41E" w14:textId="30A239C9" w:rsidR="00697895" w:rsidRPr="00804BE8" w:rsidRDefault="00697895" w:rsidP="00804BE8">
      <w:pPr>
        <w:rPr>
          <w:rFonts w:ascii="Arial" w:hAnsi="Arial" w:cs="Arial"/>
        </w:rPr>
      </w:pPr>
    </w:p>
    <w:sectPr w:rsidR="00697895" w:rsidRPr="00804B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924D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BE8"/>
    <w:rsid w:val="00113626"/>
    <w:rsid w:val="00197310"/>
    <w:rsid w:val="00254B08"/>
    <w:rsid w:val="002A0988"/>
    <w:rsid w:val="003D2BC3"/>
    <w:rsid w:val="00697895"/>
    <w:rsid w:val="006A611B"/>
    <w:rsid w:val="00804BE8"/>
    <w:rsid w:val="00AF34F3"/>
    <w:rsid w:val="00B45BFD"/>
    <w:rsid w:val="00C50899"/>
    <w:rsid w:val="00F50F31"/>
    <w:rsid w:val="00F82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6243"/>
  <w15:chartTrackingRefBased/>
  <w15:docId w15:val="{481EB526-BA76-E147-8E4E-A85A1880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4BE8"/>
    <w:pPr>
      <w:autoSpaceDE w:val="0"/>
      <w:autoSpaceDN w:val="0"/>
      <w:adjustRightInd w:val="0"/>
    </w:pPr>
    <w:rPr>
      <w:rFonts w:ascii="Segoe UI Symbol" w:hAnsi="Segoe UI Symbol" w:cs="Segoe UI Symbol"/>
      <w:color w:val="000000"/>
      <w:lang w:val="en-GB"/>
    </w:rPr>
  </w:style>
  <w:style w:type="character" w:styleId="Hyperlink">
    <w:name w:val="Hyperlink"/>
    <w:basedOn w:val="DefaultParagraphFont"/>
    <w:uiPriority w:val="99"/>
    <w:unhideWhenUsed/>
    <w:rsid w:val="00F822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36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2CF9A.A378C58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Nkosingiphile Mazibuko</dc:creator>
  <cp:keywords/>
  <dc:description/>
  <cp:lastModifiedBy>Esther Rikhotso</cp:lastModifiedBy>
  <cp:revision>2</cp:revision>
  <dcterms:created xsi:type="dcterms:W3CDTF">2024-01-26T07:56:00Z</dcterms:created>
  <dcterms:modified xsi:type="dcterms:W3CDTF">2024-01-26T07:56:00Z</dcterms:modified>
</cp:coreProperties>
</file>